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64B65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数据存储原理、Windows备份/恢复与DiskGenius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>使用</w:t>
      </w:r>
      <w:r>
        <w:rPr>
          <w:rFonts w:ascii="Arial" w:hAnsi="Arial" w:eastAsia="等线" w:cs="Arial"/>
          <w:b/>
          <w:sz w:val="52"/>
        </w:rPr>
        <w:t>手册</w:t>
      </w:r>
    </w:p>
    <w:p w14:paraId="6C98B63A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一、数据存储基础原理</w:t>
      </w:r>
      <w:bookmarkEnd w:id="0"/>
    </w:p>
    <w:p w14:paraId="3EF177E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数据存储的核心是将二进制信息写入存储介质，通过**文件系统**管理文件位置、名称、大小等元数据。</w:t>
      </w:r>
    </w:p>
    <w:p w14:paraId="0B8B2D12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**删除≠清除**：系统删除文件仅移除索引，原始数据仍在扇区，直到被覆盖。</w:t>
      </w:r>
    </w:p>
    <w:p w14:paraId="33304C88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**簇/块**：系统最小分配单元，丢失簇会导致空间占用异常、文件无法访问。</w:t>
      </w:r>
    </w:p>
    <w:p w14:paraId="50FFC9E2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**分区表**：GPT/MBR记录分区起止位置，损坏会导致分区丢失、数据不可见。</w:t>
      </w:r>
    </w:p>
    <w:p w14:paraId="6CF22563">
      <w:pPr>
        <w:spacing w:before="380" w:after="140" w:line="288" w:lineRule="auto"/>
        <w:ind w:left="0"/>
        <w:jc w:val="left"/>
        <w:outlineLvl w:val="0"/>
      </w:pPr>
      <w:bookmarkStart w:id="1" w:name="heading_1"/>
      <w:r>
        <w:rPr>
          <w:rFonts w:ascii="Arial" w:hAnsi="Arial" w:eastAsia="等线" w:cs="Arial"/>
          <w:b/>
          <w:sz w:val="36"/>
        </w:rPr>
        <w:t>二、服务器磁盘存储技术（重点：RAID）</w:t>
      </w:r>
      <w:bookmarkEnd w:id="1"/>
    </w:p>
    <w:p w14:paraId="0A6069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服务器存储核心需求是**高可靠性、高可用性、高读写性能**，RAID（独立磁盘冗余阵列）是服务器最常用的磁盘组合技术，通过将多块物理硬盘（HDD/SSD）组合成一个逻辑磁盘，实现数据冗余备份或性能提升，核心作用是避免单块硬盘故障导致数据丢失，同时优化读写效率，是企业级数据存储的核心技术之一。</w:t>
      </w:r>
    </w:p>
    <w:p w14:paraId="61F15E77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2.1 RAID 核心原理</w:t>
      </w:r>
      <w:bookmarkEnd w:id="2"/>
    </w:p>
    <w:p w14:paraId="5C10E8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通过RAID控制器（硬件/软件），将多块硬盘的存储空间整合，数据按特定算法分布存储在不同硬盘上，本质是一种虚拟化技术，对外呈现为单一逻辑驱动器，简化管理的同时提升性能或安全性。其核心依托三大关键技术：镜像、数据条带、数据校验，分为“冗余型”（侧重数据安全）和“性能型”（侧重读写速度）两大类，服务器常用RAID级别如下（简洁重点）：</w:t>
      </w:r>
    </w:p>
    <w:p w14:paraId="1A63BF13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2.2 服务器常用RAID级别（实用重点）</w:t>
      </w:r>
      <w:bookmarkEnd w:id="3"/>
    </w:p>
    <w:p w14:paraId="5D69A3B4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**RAID 0（条带化）**：无冗余，至少2块硬盘，采用数据条带技术将数据拆分后并行写入，读写速度翻倍，存储空间利用率100%，但单块硬盘损坏则全部数据丢失，仅适用于对速度要求极高、可接受数据风险的场景（如临时缓存）。</w:t>
      </w:r>
    </w:p>
    <w:p w14:paraId="0F85D7F7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**RAID 1（镜像）**：冗余备份，至少2块硬盘，采用镜像技术将数据同时写入两块硬盘（完全镜像），一块损坏，另一块可直接替代，数据零丢失，读性能有提升但写性能略有下降，适合存储核心重要数据（如服务器系统盘）。</w:t>
      </w:r>
    </w:p>
    <w:p w14:paraId="0D1C7FC8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**RAID 5（分布式奇偶校验）**：兼顾冗余与性能，至少3块硬盘，结合数据条带与数据校验技术，数据拆分存储，校验信息分散存储，单块硬盘损坏可通过校验信息恢复数据，读写速度优于RAID 1，是服务器最常用的级别（如数据存储服务器）。</w:t>
      </w:r>
    </w:p>
    <w:p w14:paraId="0663CD8A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**RAID 6（双重奇偶校验）**：在RAID 5基础上增加一组校验信息，至少4块硬盘，可同时承受2块硬盘损坏，数据安全性更高，校验计算更复杂，适合大容量、高可靠性需求（如企业级数据库服务器）。</w:t>
      </w:r>
    </w:p>
    <w:p w14:paraId="7F8C58DB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2.3 服务器RAID与普通硬盘存储的差异</w:t>
      </w:r>
      <w:bookmarkEnd w:id="4"/>
    </w:p>
    <w:p w14:paraId="5FB07033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**可靠性**：普通硬盘单块损坏即丢失数据，RAID通过冗余设计，可承受1-2块硬盘损坏，保障服务器7×24小时连续运行，故障后可通过冗余数据重建，不影响业务正常开展。</w:t>
      </w:r>
    </w:p>
    <w:p w14:paraId="241D7A37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**性能**：RAID 0/5/6可通过多硬盘并行读写提升速率，适配服务器高并发、大数据量读写场景（如文件服务器、数据库），解决单块硬盘I/O性能瓶颈。</w:t>
      </w:r>
    </w:p>
    <w:p w14:paraId="040E0CC6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**维护**：需定期检查硬盘状态，及时更换故障硬盘（RAID支持热插拔，更换时不影响服务器运行）；普通硬盘更换需关机，影响使用。</w:t>
      </w:r>
    </w:p>
    <w:p w14:paraId="68F42C3E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**接口**：服务器RAID常用SAS接口硬盘（比SATA更稳定、抗干扰），部分高端服务器采用NVMe SSD组建RAID，进一步提升读写性能。</w:t>
      </w:r>
    </w:p>
    <w:p w14:paraId="575CB54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补充：服务器RAID多采用硬件RAID（独立RAID卡），性能和稳定性优于软件RAID（系统自带），可减少服务器CPU占用，适合高负载场景；需注意，RAID不能替代数据备份，对病毒、人为误删等非磁盘故障导致的数据丢失无能为力，需与备份、灾备措施配合使用。</w:t>
      </w:r>
    </w:p>
    <w:p w14:paraId="1B255132">
      <w:pPr>
        <w:spacing w:before="380" w:after="140" w:line="288" w:lineRule="auto"/>
        <w:ind w:left="0"/>
        <w:jc w:val="left"/>
        <w:outlineLvl w:val="0"/>
      </w:pPr>
      <w:bookmarkStart w:id="5" w:name="heading_5"/>
      <w:r>
        <w:rPr>
          <w:rFonts w:ascii="Arial" w:hAnsi="Arial" w:eastAsia="等线" w:cs="Arial"/>
          <w:b/>
          <w:sz w:val="36"/>
        </w:rPr>
        <w:t>三、主流硬盘（SSD/HDD）特性及维护备份恢复差异</w:t>
      </w:r>
      <w:bookmarkEnd w:id="5"/>
    </w:p>
    <w:p w14:paraId="6B7BBF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目前日常使用的主流硬盘主要分为机械硬盘（HDD）和固态硬盘（SSD），二者是RAID阵列的核心组成单元，在硬件结构、接口、传输速率、日常维护及备份恢复操作上差异显著，直接影响RAID阵列的性能、可靠性及数据保护效率，具体对比及核心特性如下：</w:t>
      </w:r>
    </w:p>
    <w:p w14:paraId="45006F94">
      <w:pPr>
        <w:spacing w:before="320" w:after="120" w:line="288" w:lineRule="auto"/>
        <w:ind w:left="0"/>
        <w:jc w:val="left"/>
        <w:outlineLvl w:val="1"/>
      </w:pPr>
      <w:bookmarkStart w:id="6" w:name="heading_6"/>
      <w:r>
        <w:rPr>
          <w:rFonts w:ascii="Arial" w:hAnsi="Arial" w:eastAsia="等线" w:cs="Arial"/>
          <w:b/>
          <w:sz w:val="32"/>
        </w:rPr>
        <w:t>3.1 核心硬件与接口差异</w:t>
      </w:r>
      <w:bookmarkEnd w:id="6"/>
    </w:p>
    <w:p w14:paraId="15D5D91C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3.1.1 机械硬盘（HDD）</w:t>
      </w:r>
      <w:bookmarkEnd w:id="7"/>
    </w:p>
    <w:p w14:paraId="4FD3211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HDD依靠磁头、盘片高速旋转（通常5400转/7200转）实现数据读写，结构相对复杂，易受物理震动影响。</w:t>
      </w:r>
    </w:p>
    <w:p w14:paraId="46944090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**接口类型**：主流为SATA 3.0（传输速率理论上限6Gbps），部分老旧设备仍使用IDE接口（已淘汰）；服务器级HDD可能采用SAS接口（更稳定、速率更高，适配企业级RAID场景）。</w:t>
      </w:r>
    </w:p>
    <w:p w14:paraId="2AE391CC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**热插拔支持**：原生不支持热插拔（即带电插拔），强行热插拔会导致磁头划伤盘片、数据丢失，甚至损坏硬盘接口和主板；若需热插拔，需额外搭配支持热插拔的SATA接口和硬盘支架，且操作风险较高。</w:t>
      </w:r>
    </w:p>
    <w:p w14:paraId="507D900B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3.1.2 固态硬盘（SSD）</w:t>
      </w:r>
      <w:bookmarkEnd w:id="8"/>
    </w:p>
    <w:p w14:paraId="5FDF61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SSD采用闪存芯片（NAND Flash）存储数据，无机械部件，抗震性强、读写速度快，分为SATA接口和NVMe接口两大类，是高端RAID阵列的优选组件。</w:t>
      </w:r>
    </w:p>
    <w:p w14:paraId="5448396E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**接口类型**：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  </w:t>
      </w:r>
    </w:p>
    <w:p w14:paraId="24A1B365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SATA 3.0接口：与HDD接口通用，兼容性强，理论传输速率同HDD（6Gbps），但实际读写速度远高于HDD（顺序读取约500MB/s），适合入门级RAID阵列。</w:t>
      </w:r>
    </w:p>
    <w:p w14:paraId="5400D0D7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NVMe接口（M.2形态为主）：直接连接主板PCIe通道，理论传输速率受PCIe版本影响（PCIe 3.0×4约32Gbps，PCIe 4.0×4约64Gbps），实际顺序读取可达1000-7000MB/s，是高端服务器RAID阵列的核心选择，可大幅提升阵列读写性能。</w:t>
      </w:r>
    </w:p>
    <w:p w14:paraId="5AE68A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热插拔支持**：部分NVMe接口SSD（搭配支持热插拔的主板和M.2插槽）、SATA接口SSD（搭配热插拔支架）可支持热插拔，适配服务器RAID热更换需求，但日常使用中仍不建议频繁带电插拔，避免电压不稳定导致芯片损坏、数据丢失；普通家用场景下，建议关机后插拔。</w:t>
      </w:r>
    </w:p>
    <w:p w14:paraId="3C5925BF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3.2 传输速率影响因素</w:t>
      </w:r>
      <w:bookmarkEnd w:id="9"/>
    </w:p>
    <w:p w14:paraId="30FC0BE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硬盘传输速率直接影响RAID阵列的读写效率，以及日常备份、恢复的速度，核心影响因素分为硬件接口、通道、硬盘本身特性三类，具体如下：</w:t>
      </w:r>
    </w:p>
    <w:p w14:paraId="264523F5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**接口版本**：SATA 3.0接口速率上限6Gbps（实际传输约550MB/s），NVMe接口依赖PCIe通道，PCIe 3.0×4速率约32Gbps（实际约3500MB/s），PCIe 4.0×4速率约64Gbps（实际约7000MB/s），接口版本越高，传输速率越快，RAID阵列性能越强。</w:t>
      </w:r>
    </w:p>
    <w:p w14:paraId="3B7D4932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**通道数量**：NVMe SSD的传输速率与PCIe通道数量正相关（×1、×2、×4），通道越多，数据传输带宽越大；例如PCIe 4.0×4的NVMe SSD，速率远高于PCIe 4.0×2的同规格产品，组建RAID时差异更明显。</w:t>
      </w:r>
    </w:p>
    <w:p w14:paraId="19299E41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**硬盘本身特性**：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  </w:t>
      </w:r>
    </w:p>
    <w:p w14:paraId="269AD952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HDD：受转速（7200转比5400转快）、缓存大小（缓存越大，临时读写速度越快）影响，随机读写速度较差（约100MB/s以内），组建RAID后，备份大文件时速率仍相对不稳定。</w:t>
      </w:r>
    </w:p>
    <w:p w14:paraId="4FCA5CE7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SSD：受闪存类型（TLC优于QLC，MLC最佳，寿命和速率依次提升）、主控芯片（主控性能决定数据处理效率）影响，随机读写速度远高于HDD，组建RAID后，备份恢复速度更稳定、效率更高。</w:t>
      </w:r>
    </w:p>
    <w:p w14:paraId="4FE731D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**其他因素**：数据线质量（劣质SATA线会限制传输速率）、主板接口兼容性（老旧主板可能不支持PCIe 4.0，导致NVMe SSD降速，影响RAID性能）、硬盘分区格式（NTFS格式适配Windows，传输效率优于FAT32）。</w:t>
      </w:r>
    </w:p>
    <w:p w14:paraId="371B90A0">
      <w:pPr>
        <w:spacing w:before="320" w:after="120" w:line="288" w:lineRule="auto"/>
        <w:ind w:left="0"/>
        <w:jc w:val="left"/>
        <w:outlineLvl w:val="1"/>
      </w:pPr>
      <w:bookmarkStart w:id="10" w:name="heading_10"/>
      <w:r>
        <w:rPr>
          <w:rFonts w:ascii="Arial" w:hAnsi="Arial" w:eastAsia="等线" w:cs="Arial"/>
          <w:b/>
          <w:sz w:val="32"/>
        </w:rPr>
        <w:t>3.3 日常维护与备份恢复差异</w:t>
      </w:r>
      <w:bookmarkEnd w:id="10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5FA4770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85A61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对比维度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6423B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机械硬盘（HDD）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B3726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固态硬盘（SSD）</w:t>
            </w:r>
          </w:p>
        </w:tc>
      </w:tr>
      <w:tr w14:paraId="6B96990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BBA94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日常维护重点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0752D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避免物理震动、碰撞（磁头易划伤盘片）；2. 定期整理磁盘碎片（提升读写速率，建议每1-3个月一次）；3. 避免长时间待机（盘片持续旋转易损耗）；4. 控制使用环境温度（避免高温导致磁头故障），尤其适合RAID阵列长期运行需求。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2923A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避免频繁写入大量小文件（减少闪存芯片磨损，延长寿命）；2. 开启TRIM功能（Windows自动开启，清理无效数据，提升读写效率）；3. 无需整理磁盘碎片（碎片对SSD速率影响极小，整理反而损耗芯片）；4. 控制电压稳定（避免芯片损坏），适配RAID高频读写场景。</w:t>
            </w:r>
          </w:p>
        </w:tc>
      </w:tr>
      <w:tr w14:paraId="57438B7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6E18A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备份效率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4D72F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速率较慢，尤其是随机备份小文件时，受转速和缓存限制，备份大文件（如系统镜像）耗时较长，组建RAID后可一定程度提升，但仍不及SSD阵列。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2C6D3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速率极快，SATA接口SSD备份速率约400-500MB/s，NVMe接口可达1000MB/s以上，组建RAID后可进一步提升，大幅缩短备份、恢复时间，适合频繁备份系统和大量数据。</w:t>
            </w:r>
          </w:p>
        </w:tc>
      </w:tr>
      <w:tr w14:paraId="2012261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A0870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恢复可靠性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DE654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数据恢复成功率较高（只要盘片未物理损坏，即使分区表损坏，也可通过DiskGenius等工具恢复）；但物理损坏（如磁头故障、盘片划伤）后，数据恢复难度大、成本高，会影响RAID阵列的数据重建效率。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40490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无机械部件，物理损坏概率低；但闪存芯片损坏（如掉电、老化）后，数据恢复难度极大（芯片数据无法直接读取）；建议定期备份，避免芯片突发故障导致RAID阵列数据丢失。</w:t>
            </w:r>
          </w:p>
        </w:tc>
      </w:tr>
      <w:tr w14:paraId="0857231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196B7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备份恢复注意事项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D4214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备份时避免硬盘震动，防止备份中断、数据损坏；2. 恢复时需确保硬盘供电稳定，避免中途断电；3. 磁盘碎片过多会影响恢复速率，建议恢复前整理碎片，保障RAID阵列恢复效率。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1C265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备份时避免频繁中断（减少闪存写入损耗）；2. 恢复前确认TRIM功能已关闭（避免恢复数据被误清理）；3. NVMe SSD恢复时，需确保主板接口兼容，避免降速导致恢复失败，适配RAID阵列的高速恢复需求。</w:t>
            </w:r>
          </w:p>
        </w:tc>
      </w:tr>
    </w:tbl>
    <w:p w14:paraId="470D7121">
      <w:pPr>
        <w:spacing w:before="320" w:after="120" w:line="288" w:lineRule="auto"/>
        <w:ind w:left="0"/>
        <w:jc w:val="left"/>
        <w:outlineLvl w:val="1"/>
      </w:pPr>
      <w:bookmarkStart w:id="11" w:name="heading_11"/>
      <w:r>
        <w:rPr>
          <w:rFonts w:ascii="Arial" w:hAnsi="Arial" w:eastAsia="等线" w:cs="Arial"/>
          <w:b/>
          <w:sz w:val="32"/>
        </w:rPr>
        <w:t>3.4 总结建议</w:t>
      </w:r>
      <w:bookmarkEnd w:id="11"/>
    </w:p>
    <w:p w14:paraId="0A5CD4C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家用场景：优先选择NVMe接口SSD作为系统盘（提升系统运行和备份恢复速度），搭配HDD作为数据盘（存储大容量文件，成本较低），兼顾效率和性价比。</w:t>
      </w:r>
    </w:p>
    <w:p w14:paraId="4DAA1A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服务器/企业场景：组建RAID阵列时，优先选择SAS接口HDD（大容量、高稳定）或NVMe接口SSD（高速度），根据数据安全性需求选择对应RAID级别（核心数据选RAID 1/6，兼顾性能选RAID 5）。</w:t>
      </w:r>
    </w:p>
    <w:p w14:paraId="5E5167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维护重点：HDD重点防震动、定期碎片区；SSD重点开启TRIM、避免频繁小文件写入；RAID阵列需定期检查硬盘状态，及时更换故障盘。</w:t>
      </w:r>
    </w:p>
    <w:p w14:paraId="3B0C2E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备份恢复：SSD适合高频次、快速备份；HDD适合长期存储备份文件；RAID阵列需配合独立备份，应对非磁盘故障导致的数据丢失。</w:t>
      </w:r>
    </w:p>
    <w:p w14:paraId="1A8418EB">
      <w:pPr>
        <w:spacing w:before="380" w:after="140" w:line="288" w:lineRule="auto"/>
        <w:ind w:left="0"/>
        <w:jc w:val="left"/>
        <w:outlineLvl w:val="0"/>
      </w:pPr>
      <w:bookmarkStart w:id="12" w:name="heading_12"/>
      <w:r>
        <w:rPr>
          <w:rFonts w:ascii="Arial" w:hAnsi="Arial" w:eastAsia="等线" w:cs="Arial"/>
          <w:b/>
          <w:sz w:val="36"/>
        </w:rPr>
        <w:t>四、Windows 自带备份/还原/恢复（完整功能）</w:t>
      </w:r>
      <w:bookmarkEnd w:id="12"/>
    </w:p>
    <w:p w14:paraId="14C573F2">
      <w:pPr>
        <w:spacing w:before="320" w:after="120" w:line="288" w:lineRule="auto"/>
        <w:ind w:left="0"/>
        <w:jc w:val="left"/>
        <w:outlineLvl w:val="1"/>
      </w:pPr>
      <w:bookmarkStart w:id="13" w:name="heading_13"/>
      <w:r>
        <w:rPr>
          <w:rFonts w:ascii="Arial" w:hAnsi="Arial" w:eastAsia="等线" w:cs="Arial"/>
          <w:b/>
          <w:sz w:val="32"/>
        </w:rPr>
        <w:t>4.1 系统还原点（轻量回滚）</w:t>
      </w:r>
      <w:bookmarkEnd w:id="13"/>
    </w:p>
    <w:p w14:paraId="29DC9F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**原理**：记录系统文件、注册表、驱动变更，不备份个人文件。</w:t>
      </w:r>
    </w:p>
    <w:p w14:paraId="376F7B6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**创建**：Win+R → sysdm.cpl → 系统保护 → 创建。</w:t>
      </w:r>
    </w:p>
    <w:p w14:paraId="2B3C7C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**还原**：设置 → 系统 → 恢复 → 高级启动 → 疑难解答 → 系统还原。</w:t>
      </w:r>
    </w:p>
    <w:p w14:paraId="59419EE5">
      <w:pPr>
        <w:spacing w:before="320" w:after="120" w:line="288" w:lineRule="auto"/>
        <w:ind w:left="0"/>
        <w:jc w:val="left"/>
        <w:outlineLvl w:val="1"/>
      </w:pPr>
      <w:bookmarkStart w:id="14" w:name="heading_14"/>
      <w:r>
        <w:rPr>
          <w:rFonts w:ascii="Arial" w:hAnsi="Arial" w:eastAsia="等线" w:cs="Arial"/>
          <w:b/>
          <w:sz w:val="32"/>
        </w:rPr>
        <w:t>4.2 文件历史记录（个人文件版本）</w:t>
      </w:r>
      <w:bookmarkEnd w:id="14"/>
    </w:p>
    <w:p w14:paraId="26694CA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**用途**：自动备份桌面、文档、图片等，可恢复旧版本。</w:t>
      </w:r>
    </w:p>
    <w:p w14:paraId="1BEAE2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**开启**：设置 → 更新和安全 → 备份 → 添加驱动器 → 启用。</w:t>
      </w:r>
    </w:p>
    <w:p w14:paraId="4846CEA9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4.3 系统映像备份（整盘还原）</w:t>
      </w:r>
      <w:bookmarkEnd w:id="15"/>
    </w:p>
    <w:p w14:paraId="6DEC949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**原理**：块级完整备份，含系统、引导、分区信息。</w:t>
      </w:r>
    </w:p>
    <w:p w14:paraId="7EFC9E2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**创建**：控制面板 → 备份和还原(Windows 7) → 创建系统映像。</w:t>
      </w:r>
    </w:p>
    <w:p w14:paraId="0015A3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**还原**：高级启动 → 疑难解答 → 高级选项 → 系统映像恢复。</w:t>
      </w:r>
    </w:p>
    <w:p w14:paraId="6C249341">
      <w:pPr>
        <w:spacing w:before="380" w:after="140" w:line="288" w:lineRule="auto"/>
        <w:ind w:left="0"/>
        <w:jc w:val="left"/>
        <w:outlineLvl w:val="0"/>
      </w:pPr>
      <w:bookmarkStart w:id="16" w:name="heading_16"/>
      <w:r>
        <w:rPr>
          <w:rFonts w:ascii="Arial" w:hAnsi="Arial" w:eastAsia="等线" w:cs="Arial"/>
          <w:b/>
          <w:sz w:val="36"/>
        </w:rPr>
        <w:t>五、Windows 原生数据恢复实操（无第三方软件）</w:t>
      </w:r>
      <w:bookmarkEnd w:id="16"/>
    </w:p>
    <w:p w14:paraId="0C69276B">
      <w:pPr>
        <w:spacing w:before="320" w:after="120" w:line="288" w:lineRule="auto"/>
        <w:ind w:left="0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5.1 从回收站直接还原（未清空）</w:t>
      </w:r>
      <w:bookmarkEnd w:id="17"/>
    </w:p>
    <w:p w14:paraId="5D77499C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双击打开**回收站**。</w:t>
      </w:r>
    </w:p>
    <w:p w14:paraId="79C7045E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右键误删文件/文件夹 → **还原**。</w:t>
      </w:r>
    </w:p>
    <w:p w14:paraId="79C59796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文件自动回到原位置。</w:t>
      </w:r>
    </w:p>
    <w:p w14:paraId="5A843AC2">
      <w:pPr>
        <w:spacing w:before="320" w:after="120" w:line="288" w:lineRule="auto"/>
        <w:ind w:left="0"/>
        <w:jc w:val="left"/>
        <w:outlineLvl w:val="1"/>
      </w:pPr>
      <w:bookmarkStart w:id="18" w:name="heading_18"/>
      <w:r>
        <w:rPr>
          <w:rFonts w:ascii="Arial" w:hAnsi="Arial" w:eastAsia="等线" w:cs="Arial"/>
          <w:b/>
          <w:sz w:val="32"/>
        </w:rPr>
        <w:t>5.2 清空回收站后注册表修复（简易恢复）</w:t>
      </w:r>
      <w:bookmarkEnd w:id="18"/>
    </w:p>
    <w:p w14:paraId="3B4C22C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&gt; 说明：仅适用于近期清空、未覆盖场景，成功率有限。</w:t>
      </w:r>
    </w:p>
    <w:p w14:paraId="08B3C471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Win+X → 运行 → 输入 `regedit` 打开注册表。</w:t>
      </w:r>
    </w:p>
    <w:p w14:paraId="5280E6D5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定位路径：</w:t>
      </w:r>
    </w:p>
    <w:p w14:paraId="7483C9FD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右侧空白右键 → 新建 → 项，命名为：</w:t>
      </w:r>
    </w:p>
    <w:p w14:paraId="544C9834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双击右侧**默认**，数值数据填：**回收站**。</w:t>
      </w:r>
    </w:p>
    <w:p w14:paraId="0735FFA1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重启电脑，打开回收站即可尝试还原。</w:t>
      </w:r>
    </w:p>
    <w:p w14:paraId="2A937DE5">
      <w:pPr>
        <w:spacing w:before="320" w:after="120" w:line="288" w:lineRule="auto"/>
        <w:ind w:left="0"/>
        <w:jc w:val="left"/>
        <w:outlineLvl w:val="1"/>
      </w:pPr>
      <w:bookmarkStart w:id="19" w:name="heading_19"/>
      <w:r>
        <w:rPr>
          <w:rFonts w:ascii="Arial" w:hAnsi="Arial" w:eastAsia="等线" w:cs="Arial"/>
          <w:b/>
          <w:sz w:val="32"/>
        </w:rPr>
        <w:t>5.3 CHKDSK 修复丢失磁盘簇（磁盘异常必备）</w:t>
      </w:r>
      <w:bookmarkEnd w:id="19"/>
    </w:p>
    <w:p w14:paraId="35E4747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**适用**：空间莫名占用、文件丢失、提示文件损坏、磁盘报错，可用于修复RAID阵列中单个硬盘的簇丢失问题。</w:t>
      </w:r>
    </w:p>
    <w:p w14:paraId="44030EA9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以**管理员**运行命令提示符（Win+X → Windows终端(管理员)）。</w:t>
      </w:r>
    </w:p>
    <w:p w14:paraId="153DB184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执行修复命令（D盘为例）：</w:t>
      </w:r>
    </w:p>
    <w:p w14:paraId="5B2CA04B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提示卸除卷输入 `Y`；系统盘需重启自动扫描。</w:t>
      </w:r>
    </w:p>
    <w:p w14:paraId="5C08ECCE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完成后自动修复文件系统、找回丢失簇。</w:t>
      </w:r>
    </w:p>
    <w:p w14:paraId="45D9A831">
      <w:pPr>
        <w:spacing w:before="320" w:after="120" w:line="288" w:lineRule="auto"/>
        <w:ind w:left="0"/>
        <w:jc w:val="left"/>
        <w:outlineLvl w:val="1"/>
      </w:pPr>
      <w:bookmarkStart w:id="20" w:name="heading_20"/>
      <w:r>
        <w:rPr>
          <w:rFonts w:ascii="Arial" w:hAnsi="Arial" w:eastAsia="等线" w:cs="Arial"/>
          <w:b/>
          <w:sz w:val="32"/>
        </w:rPr>
        <w:t>5.4 Windows 创建虚拟硬盘（VHD/VHDX）</w:t>
      </w:r>
      <w:bookmarkEnd w:id="20"/>
    </w:p>
    <w:p w14:paraId="56D5F4DC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右键此电脑 → **管理** → 磁盘管理。</w:t>
      </w:r>
    </w:p>
    <w:p w14:paraId="1787439A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顶部操作 → **创建 VHD**。</w:t>
      </w:r>
    </w:p>
    <w:p w14:paraId="2474A19A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设置路径、大小、格式：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  </w:t>
      </w:r>
    </w:p>
    <w:p w14:paraId="5BD5B67D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`.vhd`：兼容好</w:t>
      </w:r>
    </w:p>
    <w:p w14:paraId="6ECD216F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`.vhdx`：更大容量、更稳定</w:t>
      </w:r>
    </w:p>
    <w:p w14:paraId="1BD65667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右键磁盘1 → **初始化磁盘**（默认GPT即可）。</w:t>
      </w:r>
    </w:p>
    <w:p w14:paraId="3A901998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右键未分配空间 → **新建简单卷**，一路下一步完成。</w:t>
      </w:r>
    </w:p>
    <w:p w14:paraId="0942F0E1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此电脑中出现虚拟盘，可正常存储/备份。</w:t>
      </w:r>
    </w:p>
    <w:p w14:paraId="22B5F10D">
      <w:pPr>
        <w:spacing w:before="380" w:after="140" w:line="288" w:lineRule="auto"/>
        <w:ind w:left="0"/>
        <w:jc w:val="left"/>
        <w:outlineLvl w:val="0"/>
      </w:pPr>
      <w:bookmarkStart w:id="21" w:name="heading_21"/>
      <w:r>
        <w:rPr>
          <w:rFonts w:ascii="Arial" w:hAnsi="Arial" w:eastAsia="等线" w:cs="Arial"/>
          <w:b/>
          <w:sz w:val="36"/>
        </w:rPr>
        <w:t>六、DiskGenius 备份与还原（专业级）</w:t>
      </w:r>
      <w:bookmarkEnd w:id="21"/>
    </w:p>
    <w:p w14:paraId="284AAB6B">
      <w:pPr>
        <w:spacing w:before="320" w:after="120" w:line="288" w:lineRule="auto"/>
        <w:ind w:left="0"/>
        <w:jc w:val="left"/>
        <w:outlineLvl w:val="1"/>
      </w:pPr>
      <w:bookmarkStart w:id="22" w:name="heading_22"/>
      <w:r>
        <w:rPr>
          <w:rFonts w:ascii="Arial" w:hAnsi="Arial" w:eastAsia="等线" w:cs="Arial"/>
          <w:b/>
          <w:sz w:val="32"/>
        </w:rPr>
        <w:t>6.1 核心原理</w:t>
      </w:r>
      <w:bookmarkEnd w:id="22"/>
    </w:p>
    <w:p w14:paraId="05F36DE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块级完整备份分区/硬盘，支持热备份、PE环境还原，**100%还原系统与数据**，可用于RAID阵列中单块硬盘的数据备份与恢复。</w:t>
      </w:r>
    </w:p>
    <w:p w14:paraId="64D65289">
      <w:pPr>
        <w:spacing w:before="320" w:after="120" w:line="288" w:lineRule="auto"/>
        <w:ind w:left="0"/>
        <w:jc w:val="left"/>
        <w:outlineLvl w:val="1"/>
      </w:pPr>
      <w:bookmarkStart w:id="23" w:name="heading_23"/>
      <w:r>
        <w:rPr>
          <w:rFonts w:ascii="Arial" w:hAnsi="Arial" w:eastAsia="等线" w:cs="Arial"/>
          <w:b/>
          <w:sz w:val="32"/>
        </w:rPr>
        <w:t>6.2 备份系统分区（推荐）</w:t>
      </w:r>
      <w:bookmarkEnd w:id="23"/>
    </w:p>
    <w:p w14:paraId="2CFA0AB0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打开DiskGenius，选中C盘。</w:t>
      </w:r>
    </w:p>
    <w:p w14:paraId="4E89669A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右键 → **备份分区到镜像文件**。</w:t>
      </w:r>
    </w:p>
    <w:p w14:paraId="62ACF4B8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选择保存路径（非系统盘/移动硬盘）。</w:t>
      </w:r>
    </w:p>
    <w:p w14:paraId="1FBB36DC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选择**仅备份有效数据**，开始备份。</w:t>
      </w:r>
    </w:p>
    <w:p w14:paraId="6A90254A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生成 `.pmf` 镜像文件。</w:t>
      </w:r>
    </w:p>
    <w:p w14:paraId="75230527">
      <w:pPr>
        <w:spacing w:before="320" w:after="120" w:line="288" w:lineRule="auto"/>
        <w:ind w:left="0"/>
        <w:jc w:val="left"/>
        <w:outlineLvl w:val="1"/>
      </w:pPr>
      <w:bookmarkStart w:id="24" w:name="heading_24"/>
      <w:r>
        <w:rPr>
          <w:rFonts w:ascii="Arial" w:hAnsi="Arial" w:eastAsia="等线" w:cs="Arial"/>
          <w:b/>
          <w:sz w:val="32"/>
        </w:rPr>
        <w:t>6.3 从镜像还原分区（系统崩溃可用）</w:t>
      </w:r>
      <w:bookmarkEnd w:id="24"/>
    </w:p>
    <w:p w14:paraId="37EB7702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进入PE系统（推荐），打开DiskGenius。</w:t>
      </w:r>
    </w:p>
    <w:p w14:paraId="4AF6B279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选中目标分区（如C盘）。</w:t>
      </w:r>
    </w:p>
    <w:p w14:paraId="3DA34540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右键 → **从镜像文件还原分区**。</w:t>
      </w:r>
    </w:p>
    <w:p w14:paraId="5FB3D3C7">
      <w:pPr>
        <w:numPr>
          <w:ilvl w:val="0"/>
          <w:numId w:val="5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选择 `.pmf` 文件，确认覆盖，开始还原。</w:t>
      </w:r>
    </w:p>
    <w:p w14:paraId="7E6B2AD4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重启即可恢复备份状态。</w:t>
      </w:r>
      <w:bookmarkStart w:id="25" w:name="_GoBack"/>
      <w:bookmarkEnd w:id="25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C038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2A2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9288B902"/>
    <w:multiLevelType w:val="singleLevel"/>
    <w:tmpl w:val="9288B902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7">
    <w:nsid w:val="9C8AC8EF"/>
    <w:multiLevelType w:val="singleLevel"/>
    <w:tmpl w:val="9C8AC8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B0F1ACD9"/>
    <w:multiLevelType w:val="singleLevel"/>
    <w:tmpl w:val="B0F1ACD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9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B8CEF35B"/>
    <w:multiLevelType w:val="singleLevel"/>
    <w:tmpl w:val="B8CEF35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1">
    <w:nsid w:val="BB64CFA9"/>
    <w:multiLevelType w:val="singleLevel"/>
    <w:tmpl w:val="BB64CFA9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12">
    <w:nsid w:val="BE923771"/>
    <w:multiLevelType w:val="singleLevel"/>
    <w:tmpl w:val="BE923771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3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4">
    <w:nsid w:val="C8879AEF"/>
    <w:multiLevelType w:val="singleLevel"/>
    <w:tmpl w:val="C8879A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D7F9FE59"/>
    <w:multiLevelType w:val="singleLevel"/>
    <w:tmpl w:val="D7F9FE5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7">
    <w:nsid w:val="DCBA6B53"/>
    <w:multiLevelType w:val="singleLevel"/>
    <w:tmpl w:val="DCBA6B5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8">
    <w:nsid w:val="E093A4B0"/>
    <w:multiLevelType w:val="singleLevel"/>
    <w:tmpl w:val="E093A4B0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9">
    <w:nsid w:val="F4B5D9F5"/>
    <w:multiLevelType w:val="singleLevel"/>
    <w:tmpl w:val="F4B5D9F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0">
    <w:nsid w:val="F7735DC9"/>
    <w:multiLevelType w:val="singleLevel"/>
    <w:tmpl w:val="F7735DC9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1">
    <w:nsid w:val="0053208E"/>
    <w:multiLevelType w:val="singleLevel"/>
    <w:tmpl w:val="0053208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4">
    <w:nsid w:val="0E640482"/>
    <w:multiLevelType w:val="singleLevel"/>
    <w:tmpl w:val="0E64048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5">
    <w:nsid w:val="1ACDE60F"/>
    <w:multiLevelType w:val="singleLevel"/>
    <w:tmpl w:val="1ACDE60F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6">
    <w:nsid w:val="243FCF68"/>
    <w:multiLevelType w:val="singleLevel"/>
    <w:tmpl w:val="243FCF6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7">
    <w:nsid w:val="2470EC97"/>
    <w:multiLevelType w:val="singleLevel"/>
    <w:tmpl w:val="2470EC9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8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30FC5B15"/>
    <w:multiLevelType w:val="singleLevel"/>
    <w:tmpl w:val="30FC5B15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31">
    <w:nsid w:val="322D85CA"/>
    <w:multiLevelType w:val="singleLevel"/>
    <w:tmpl w:val="322D85CA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32">
    <w:nsid w:val="39A0D9AC"/>
    <w:multiLevelType w:val="singleLevel"/>
    <w:tmpl w:val="39A0D9AC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3">
    <w:nsid w:val="46A08BB8"/>
    <w:multiLevelType w:val="singleLevel"/>
    <w:tmpl w:val="46A08BB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4">
    <w:nsid w:val="4C1BAE26"/>
    <w:multiLevelType w:val="singleLevel"/>
    <w:tmpl w:val="4C1BAE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4C3D7A74"/>
    <w:multiLevelType w:val="singleLevel"/>
    <w:tmpl w:val="4C3D7A74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6">
    <w:nsid w:val="4D4DC07F"/>
    <w:multiLevelType w:val="singleLevel"/>
    <w:tmpl w:val="4D4DC07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7">
    <w:nsid w:val="4D94DA66"/>
    <w:multiLevelType w:val="singleLevel"/>
    <w:tmpl w:val="4D94DA6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8">
    <w:nsid w:val="58765686"/>
    <w:multiLevelType w:val="singleLevel"/>
    <w:tmpl w:val="5876568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9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0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1">
    <w:nsid w:val="5E29AB5A"/>
    <w:multiLevelType w:val="singleLevel"/>
    <w:tmpl w:val="5E29AB5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2">
    <w:nsid w:val="5FFFB1A7"/>
    <w:multiLevelType w:val="singleLevel"/>
    <w:tmpl w:val="5FFFB1A7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3">
    <w:nsid w:val="60382F6E"/>
    <w:multiLevelType w:val="singleLevel"/>
    <w:tmpl w:val="60382F6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4">
    <w:nsid w:val="629F7852"/>
    <w:multiLevelType w:val="singleLevel"/>
    <w:tmpl w:val="629F7852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5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6">
    <w:nsid w:val="74C28B35"/>
    <w:multiLevelType w:val="singleLevel"/>
    <w:tmpl w:val="74C28B3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7">
    <w:nsid w:val="77ECEA79"/>
    <w:multiLevelType w:val="singleLevel"/>
    <w:tmpl w:val="77ECEA7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8">
    <w:nsid w:val="79AA4FA4"/>
    <w:multiLevelType w:val="singleLevel"/>
    <w:tmpl w:val="79AA4FA4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49">
    <w:nsid w:val="7C246926"/>
    <w:multiLevelType w:val="singleLevel"/>
    <w:tmpl w:val="7C24692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0">
    <w:nsid w:val="7DEC2089"/>
    <w:multiLevelType w:val="singleLevel"/>
    <w:tmpl w:val="7DEC2089"/>
    <w:lvl w:ilvl="0" w:tentative="0">
      <w:start w:val="4"/>
      <w:numFmt w:val="decimal"/>
      <w:lvlText w:val="%1."/>
      <w:lvlJc w:val="left"/>
      <w:rPr>
        <w:color w:val="3370FF"/>
      </w:rPr>
    </w:lvl>
  </w:abstractNum>
  <w:num w:numId="1">
    <w:abstractNumId w:val="21"/>
  </w:num>
  <w:num w:numId="2">
    <w:abstractNumId w:val="15"/>
  </w:num>
  <w:num w:numId="3">
    <w:abstractNumId w:val="39"/>
  </w:num>
  <w:num w:numId="4">
    <w:abstractNumId w:val="13"/>
  </w:num>
  <w:num w:numId="5">
    <w:abstractNumId w:val="9"/>
  </w:num>
  <w:num w:numId="6">
    <w:abstractNumId w:val="23"/>
  </w:num>
  <w:num w:numId="7">
    <w:abstractNumId w:val="28"/>
  </w:num>
  <w:num w:numId="8">
    <w:abstractNumId w:val="45"/>
  </w:num>
  <w:num w:numId="9">
    <w:abstractNumId w:val="22"/>
  </w:num>
  <w:num w:numId="10">
    <w:abstractNumId w:val="5"/>
  </w:num>
  <w:num w:numId="11">
    <w:abstractNumId w:val="29"/>
  </w:num>
  <w:num w:numId="12">
    <w:abstractNumId w:val="40"/>
  </w:num>
  <w:num w:numId="13">
    <w:abstractNumId w:val="14"/>
  </w:num>
  <w:num w:numId="14">
    <w:abstractNumId w:val="36"/>
  </w:num>
  <w:num w:numId="15">
    <w:abstractNumId w:val="19"/>
  </w:num>
  <w:num w:numId="16">
    <w:abstractNumId w:val="27"/>
  </w:num>
  <w:num w:numId="17">
    <w:abstractNumId w:val="17"/>
  </w:num>
  <w:num w:numId="18">
    <w:abstractNumId w:val="16"/>
  </w:num>
  <w:num w:numId="19">
    <w:abstractNumId w:val="7"/>
  </w:num>
  <w:num w:numId="20">
    <w:abstractNumId w:val="34"/>
  </w:num>
  <w:num w:numId="21">
    <w:abstractNumId w:val="43"/>
  </w:num>
  <w:num w:numId="22">
    <w:abstractNumId w:val="24"/>
  </w:num>
  <w:num w:numId="23">
    <w:abstractNumId w:val="33"/>
  </w:num>
  <w:num w:numId="24">
    <w:abstractNumId w:val="8"/>
  </w:num>
  <w:num w:numId="25">
    <w:abstractNumId w:val="49"/>
  </w:num>
  <w:num w:numId="26">
    <w:abstractNumId w:val="47"/>
  </w:num>
  <w:num w:numId="27">
    <w:abstractNumId w:val="12"/>
  </w:num>
  <w:num w:numId="28">
    <w:abstractNumId w:val="44"/>
  </w:num>
  <w:num w:numId="29">
    <w:abstractNumId w:val="6"/>
  </w:num>
  <w:num w:numId="30">
    <w:abstractNumId w:val="32"/>
  </w:num>
  <w:num w:numId="31">
    <w:abstractNumId w:val="2"/>
  </w:num>
  <w:num w:numId="32">
    <w:abstractNumId w:val="38"/>
  </w:num>
  <w:num w:numId="33">
    <w:abstractNumId w:val="50"/>
  </w:num>
  <w:num w:numId="34">
    <w:abstractNumId w:val="0"/>
  </w:num>
  <w:num w:numId="35">
    <w:abstractNumId w:val="26"/>
  </w:num>
  <w:num w:numId="36">
    <w:abstractNumId w:val="37"/>
  </w:num>
  <w:num w:numId="37">
    <w:abstractNumId w:val="20"/>
  </w:num>
  <w:num w:numId="38">
    <w:abstractNumId w:val="18"/>
  </w:num>
  <w:num w:numId="39">
    <w:abstractNumId w:val="30"/>
  </w:num>
  <w:num w:numId="40">
    <w:abstractNumId w:val="48"/>
  </w:num>
  <w:num w:numId="41">
    <w:abstractNumId w:val="11"/>
  </w:num>
  <w:num w:numId="42">
    <w:abstractNumId w:val="4"/>
  </w:num>
  <w:num w:numId="43">
    <w:abstractNumId w:val="10"/>
  </w:num>
  <w:num w:numId="44">
    <w:abstractNumId w:val="41"/>
  </w:num>
  <w:num w:numId="45">
    <w:abstractNumId w:val="1"/>
  </w:num>
  <w:num w:numId="46">
    <w:abstractNumId w:val="25"/>
  </w:num>
  <w:num w:numId="47">
    <w:abstractNumId w:val="3"/>
  </w:num>
  <w:num w:numId="48">
    <w:abstractNumId w:val="42"/>
  </w:num>
  <w:num w:numId="49">
    <w:abstractNumId w:val="46"/>
  </w:num>
  <w:num w:numId="50">
    <w:abstractNumId w:val="35"/>
  </w:num>
  <w:num w:numId="5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C52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4456</Words>
  <Characters>5328</Characters>
  <TotalTime>0</TotalTime>
  <ScaleCrop>false</ScaleCrop>
  <LinksUpToDate>false</LinksUpToDate>
  <CharactersWithSpaces>5486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2026-05-07T03:36:00Z</dcterms:created>
  <dc:creator>Apache POI</dc:creator>
  <cp:lastModifiedBy>萧泽亮</cp:lastModifiedBy>
  <dcterms:modified xsi:type="dcterms:W3CDTF">2026-05-07T03:37:42Z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ED7442E609F0442E85614E61A43AE7C3_13</vt:lpwstr>
  </property>
</Properties>
</file>