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14ADE">
      <w:pPr>
        <w:spacing w:line="300" w:lineRule="auto"/>
        <w:jc w:val="center"/>
        <w:rPr>
          <w:rFonts w:ascii="Times New Roman" w:hAnsi="Times New Roman" w:eastAsia="宋体" w:cs="Times New Roman"/>
          <w:sz w:val="24"/>
        </w:rPr>
      </w:pPr>
      <w:r>
        <w:drawing>
          <wp:inline distT="0" distB="0" distL="0" distR="0">
            <wp:extent cx="4123055" cy="9550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51934" cy="1008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71CC7E">
      <w:pPr>
        <w:spacing w:line="300" w:lineRule="auto"/>
        <w:rPr>
          <w:rFonts w:ascii="Times New Roman" w:hAnsi="Times New Roman" w:eastAsia="宋体" w:cs="Times New Roman"/>
          <w:sz w:val="24"/>
        </w:rPr>
      </w:pPr>
    </w:p>
    <w:p w14:paraId="1BBEA6D6">
      <w:pPr>
        <w:spacing w:line="300" w:lineRule="auto"/>
        <w:rPr>
          <w:rFonts w:ascii="Times New Roman" w:hAnsi="Times New Roman" w:eastAsia="宋体" w:cs="Times New Roman"/>
          <w:sz w:val="24"/>
        </w:rPr>
      </w:pPr>
    </w:p>
    <w:p w14:paraId="7C133365">
      <w:pPr>
        <w:spacing w:line="300" w:lineRule="auto"/>
        <w:rPr>
          <w:rFonts w:ascii="Times New Roman" w:hAnsi="Times New Roman" w:eastAsia="宋体" w:cs="Times New Roman"/>
          <w:sz w:val="24"/>
        </w:rPr>
      </w:pPr>
    </w:p>
    <w:p w14:paraId="2F8D603D">
      <w:pPr>
        <w:spacing w:line="300" w:lineRule="auto"/>
        <w:jc w:val="center"/>
        <w:rPr>
          <w:rFonts w:ascii="宋体" w:hAnsi="宋体" w:eastAsia="宋体" w:cs="Times New Roman"/>
          <w:b/>
          <w:sz w:val="72"/>
          <w:szCs w:val="72"/>
        </w:rPr>
      </w:pPr>
      <w:r>
        <w:rPr>
          <w:rFonts w:hint="eastAsia" w:ascii="宋体" w:hAnsi="宋体" w:eastAsia="宋体" w:cs="Times New Roman"/>
          <w:b/>
          <w:sz w:val="72"/>
          <w:szCs w:val="72"/>
          <w:lang w:val="en-US" w:eastAsia="zh-CN"/>
        </w:rPr>
        <w:t>网络安全攻防对抗</w:t>
      </w:r>
      <w:r>
        <w:rPr>
          <w:rFonts w:hint="eastAsia" w:ascii="宋体" w:hAnsi="宋体" w:eastAsia="宋体" w:cs="Times New Roman"/>
          <w:b/>
          <w:sz w:val="72"/>
          <w:szCs w:val="72"/>
        </w:rPr>
        <w:t>课程</w:t>
      </w:r>
    </w:p>
    <w:p w14:paraId="0EFC0987">
      <w:pPr>
        <w:spacing w:line="300" w:lineRule="auto"/>
        <w:jc w:val="center"/>
        <w:rPr>
          <w:rFonts w:ascii="宋体" w:hAnsi="宋体" w:eastAsia="宋体" w:cs="Times New Roman"/>
          <w:b/>
          <w:sz w:val="72"/>
          <w:szCs w:val="72"/>
        </w:rPr>
      </w:pPr>
      <w:r>
        <w:rPr>
          <w:rFonts w:hint="eastAsia" w:ascii="宋体" w:hAnsi="宋体" w:eastAsia="宋体" w:cs="Times New Roman"/>
          <w:b/>
          <w:sz w:val="72"/>
          <w:szCs w:val="72"/>
        </w:rPr>
        <w:t>实验（实训）报告</w:t>
      </w:r>
    </w:p>
    <w:p w14:paraId="326AA43F">
      <w:pPr>
        <w:spacing w:line="300" w:lineRule="auto"/>
        <w:jc w:val="center"/>
        <w:rPr>
          <w:rFonts w:ascii="宋体" w:hAnsi="宋体" w:eastAsia="宋体" w:cs="Times New Roman"/>
          <w:b/>
          <w:sz w:val="48"/>
          <w:szCs w:val="48"/>
        </w:rPr>
      </w:pPr>
    </w:p>
    <w:p w14:paraId="5EDDD6CD">
      <w:pPr>
        <w:spacing w:line="300" w:lineRule="auto"/>
        <w:jc w:val="center"/>
        <w:rPr>
          <w:rFonts w:ascii="宋体" w:hAnsi="宋体" w:eastAsia="宋体" w:cs="Times New Roman"/>
          <w:b/>
          <w:sz w:val="48"/>
          <w:szCs w:val="48"/>
        </w:rPr>
      </w:pPr>
    </w:p>
    <w:p w14:paraId="29A059AF">
      <w:pPr>
        <w:spacing w:line="300" w:lineRule="auto"/>
        <w:jc w:val="center"/>
        <w:rPr>
          <w:rFonts w:ascii="Times New Roman" w:hAnsi="Times New Roman" w:eastAsia="宋体" w:cs="Times New Roman"/>
          <w:b/>
          <w:sz w:val="32"/>
          <w:szCs w:val="32"/>
          <w:u w:val="single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  <w:u w:val="single"/>
        </w:rPr>
        <w:t>202</w:t>
      </w:r>
      <w:r>
        <w:rPr>
          <w:rFonts w:hint="eastAsia" w:ascii="Times New Roman" w:hAnsi="Times New Roman" w:eastAsia="宋体" w:cs="Times New Roman"/>
          <w:b/>
          <w:sz w:val="32"/>
          <w:szCs w:val="32"/>
          <w:u w:val="single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b/>
          <w:sz w:val="32"/>
          <w:szCs w:val="32"/>
          <w:u w:val="single"/>
        </w:rPr>
        <w:t>-202</w:t>
      </w:r>
      <w:r>
        <w:rPr>
          <w:rFonts w:hint="eastAsia" w:ascii="Times New Roman" w:hAnsi="Times New Roman" w:eastAsia="宋体" w:cs="Times New Roman"/>
          <w:b/>
          <w:sz w:val="32"/>
          <w:szCs w:val="32"/>
          <w:u w:val="single"/>
          <w:lang w:val="en-US" w:eastAsia="zh-CN"/>
        </w:rPr>
        <w:t>6</w:t>
      </w:r>
      <w:r>
        <w:rPr>
          <w:rFonts w:ascii="Times New Roman" w:hAnsi="Times New Roman" w:eastAsia="宋体" w:cs="Times New Roman"/>
          <w:b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/>
          <w:sz w:val="32"/>
          <w:szCs w:val="32"/>
        </w:rPr>
        <w:t>学年第</w:t>
      </w:r>
      <w:r>
        <w:rPr>
          <w:rFonts w:ascii="Times New Roman" w:hAnsi="Times New Roman" w:eastAsia="宋体" w:cs="Times New Roman"/>
          <w:b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/>
          <w:sz w:val="32"/>
          <w:szCs w:val="32"/>
          <w:u w:val="single"/>
          <w:lang w:val="en-US" w:eastAsia="zh-CN"/>
        </w:rPr>
        <w:t>2</w:t>
      </w:r>
      <w:r>
        <w:rPr>
          <w:rFonts w:ascii="Times New Roman" w:hAnsi="Times New Roman" w:eastAsia="宋体" w:cs="Times New Roman"/>
          <w:b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b/>
          <w:sz w:val="32"/>
          <w:szCs w:val="32"/>
        </w:rPr>
        <w:t>学期</w:t>
      </w:r>
    </w:p>
    <w:p w14:paraId="792F7051">
      <w:pPr>
        <w:spacing w:line="300" w:lineRule="auto"/>
        <w:jc w:val="center"/>
        <w:rPr>
          <w:rFonts w:ascii="Times New Roman" w:hAnsi="Times New Roman" w:eastAsia="宋体" w:cs="Times New Roman"/>
          <w:b/>
          <w:sz w:val="36"/>
          <w:szCs w:val="36"/>
        </w:rPr>
      </w:pPr>
    </w:p>
    <w:p w14:paraId="262F9E4F"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学    院：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  <w:lang w:val="en-US" w:eastAsia="zh-CN"/>
        </w:rPr>
        <w:t>人工智能与大数据学院</w:t>
      </w:r>
    </w:p>
    <w:p w14:paraId="3AFE7290"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  <w:u w:val="single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年    级：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 </w:t>
      </w:r>
    </w:p>
    <w:p w14:paraId="5E01402F"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培养层次：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</w:t>
      </w:r>
    </w:p>
    <w:p w14:paraId="5A8BE688"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专    业：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  <w:lang w:val="en-US" w:eastAsia="zh-CN"/>
        </w:rPr>
        <w:t xml:space="preserve"> 信息安全与管理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</w:t>
      </w:r>
    </w:p>
    <w:p w14:paraId="50711D6E"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班    级：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</w:t>
      </w:r>
    </w:p>
    <w:p w14:paraId="76666857"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  <w:u w:val="single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学    号：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             </w:t>
      </w:r>
    </w:p>
    <w:p w14:paraId="2ED4CC35"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  <w:u w:val="single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姓    名：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             </w:t>
      </w:r>
    </w:p>
    <w:p w14:paraId="4AA0C024">
      <w:pPr>
        <w:spacing w:line="300" w:lineRule="auto"/>
        <w:ind w:firstLine="2711" w:firstLineChars="900"/>
        <w:rPr>
          <w:rFonts w:ascii="Times New Roman" w:hAnsi="Times New Roman" w:eastAsia="宋体" w:cs="Times New Roman"/>
          <w:b/>
          <w:sz w:val="30"/>
          <w:szCs w:val="30"/>
          <w:u w:val="single"/>
        </w:rPr>
      </w:pPr>
    </w:p>
    <w:p w14:paraId="63430FA8">
      <w:pPr>
        <w:spacing w:line="300" w:lineRule="auto"/>
        <w:ind w:firstLine="2162" w:firstLineChars="901"/>
        <w:rPr>
          <w:rFonts w:ascii="Times New Roman" w:hAnsi="Times New Roman" w:eastAsia="宋体" w:cs="Times New Roman"/>
          <w:b/>
          <w:sz w:val="30"/>
          <w:szCs w:val="30"/>
          <w:u w:val="single"/>
        </w:rPr>
      </w:pPr>
      <w:r>
        <w:br w:type="page"/>
      </w:r>
    </w:p>
    <w:tbl>
      <w:tblPr>
        <w:tblStyle w:val="5"/>
        <w:tblpPr w:leftFromText="180" w:rightFromText="180" w:vertAnchor="page" w:horzAnchor="page" w:tblpX="8036" w:tblpY="1580"/>
        <w:tblW w:w="2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210"/>
      </w:tblGrid>
      <w:tr w14:paraId="3D168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50" w:type="dxa"/>
            <w:vAlign w:val="center"/>
          </w:tcPr>
          <w:p w14:paraId="7C2EC9FF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成绩</w:t>
            </w:r>
          </w:p>
        </w:tc>
        <w:tc>
          <w:tcPr>
            <w:tcW w:w="1210" w:type="dxa"/>
            <w:vAlign w:val="center"/>
          </w:tcPr>
          <w:p w14:paraId="0AA54F66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20189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50" w:type="dxa"/>
            <w:vAlign w:val="center"/>
          </w:tcPr>
          <w:p w14:paraId="10D06AEA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教师</w:t>
            </w:r>
          </w:p>
          <w:p w14:paraId="48ACEBBD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签名</w:t>
            </w:r>
          </w:p>
        </w:tc>
        <w:tc>
          <w:tcPr>
            <w:tcW w:w="1210" w:type="dxa"/>
            <w:vAlign w:val="center"/>
          </w:tcPr>
          <w:p w14:paraId="50263FEA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</w:tbl>
    <w:p w14:paraId="6BFD1F50"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-172085</wp:posOffset>
            </wp:positionV>
            <wp:extent cx="2820035" cy="652780"/>
            <wp:effectExtent l="0" t="0" r="18415" b="13970"/>
            <wp:wrapTight wrapText="bothSides">
              <wp:wrapPolygon>
                <wp:start x="1459" y="0"/>
                <wp:lineTo x="0" y="3152"/>
                <wp:lineTo x="0" y="17019"/>
                <wp:lineTo x="1459" y="20802"/>
                <wp:lineTo x="3356" y="20802"/>
                <wp:lineTo x="20720" y="19541"/>
                <wp:lineTo x="21449" y="18280"/>
                <wp:lineTo x="20866" y="10086"/>
                <wp:lineTo x="21449" y="6304"/>
                <wp:lineTo x="20866" y="1891"/>
                <wp:lineTo x="3502" y="0"/>
                <wp:lineTo x="1459" y="0"/>
              </wp:wrapPolygon>
            </wp:wrapTight>
            <wp:docPr id="7165675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567565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5186" cy="663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04C0858"/>
    <w:p w14:paraId="513AF7E0">
      <w:pPr>
        <w:jc w:val="center"/>
        <w:rPr>
          <w:b/>
          <w:bCs/>
          <w:sz w:val="52"/>
          <w:szCs w:val="52"/>
        </w:rPr>
      </w:pPr>
    </w:p>
    <w:p w14:paraId="30557B57"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实验（实训）报告</w:t>
      </w:r>
    </w:p>
    <w:p w14:paraId="479BC4FC">
      <w:pPr>
        <w:spacing w:line="480" w:lineRule="auto"/>
        <w:ind w:firstLine="560" w:firstLineChars="200"/>
        <w:rPr>
          <w:b/>
          <w:bCs/>
          <w:sz w:val="28"/>
          <w:szCs w:val="40"/>
          <w:u w:val="single"/>
        </w:rPr>
      </w:pPr>
      <w:r>
        <w:rPr>
          <w:rFonts w:hint="eastAsia"/>
          <w:sz w:val="28"/>
          <w:szCs w:val="40"/>
        </w:rPr>
        <w:t>类型：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验证性 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</w:t>
      </w:r>
      <w:r>
        <w:rPr>
          <w:rFonts w:ascii="宋体" w:hAnsi="宋体" w:eastAsia="宋体" w:cs="宋体"/>
          <w:sz w:val="24"/>
        </w:rPr>
        <w:t>演示性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FE"/>
      </w:r>
      <w:r>
        <w:rPr>
          <w:rFonts w:hint="eastAsia"/>
          <w:sz w:val="28"/>
          <w:szCs w:val="40"/>
        </w:rPr>
        <w:t xml:space="preserve"> </w:t>
      </w:r>
      <w:r>
        <w:rPr>
          <w:rFonts w:ascii="宋体" w:hAnsi="宋体" w:eastAsia="宋体" w:cs="宋体"/>
          <w:sz w:val="24"/>
        </w:rPr>
        <w:t>综合性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ascii="宋体" w:hAnsi="宋体" w:eastAsia="宋体" w:cs="宋体"/>
          <w:sz w:val="24"/>
        </w:rPr>
        <w:t>设计研究性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其他：</w:t>
      </w:r>
      <w:r>
        <w:rPr>
          <w:rFonts w:hint="eastAsia"/>
          <w:sz w:val="28"/>
          <w:szCs w:val="40"/>
          <w:u w:val="single"/>
        </w:rPr>
        <w:t xml:space="preserve">       </w:t>
      </w:r>
    </w:p>
    <w:p w14:paraId="52288D78">
      <w:pPr>
        <w:jc w:val="center"/>
        <w:rPr>
          <w:b/>
          <w:bCs/>
          <w:szCs w:val="52"/>
        </w:rPr>
      </w:pPr>
    </w:p>
    <w:p w14:paraId="672505C7"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课程名称</w:t>
      </w:r>
      <w:r>
        <w:rPr>
          <w:b/>
          <w:bCs/>
          <w:sz w:val="28"/>
          <w:szCs w:val="32"/>
        </w:rPr>
        <w:t>：</w:t>
      </w:r>
      <w:r>
        <w:rPr>
          <w:rFonts w:hint="eastAsia"/>
          <w:b/>
          <w:bCs/>
          <w:sz w:val="28"/>
          <w:szCs w:val="32"/>
          <w:lang w:val="en-US" w:eastAsia="zh-CN"/>
        </w:rPr>
        <w:t xml:space="preserve">网络安全攻防对抗  </w:t>
      </w:r>
      <w:r>
        <w:rPr>
          <w:rFonts w:hint="eastAsia"/>
          <w:sz w:val="28"/>
          <w:szCs w:val="32"/>
        </w:rPr>
        <w:t xml:space="preserve"> </w:t>
      </w:r>
      <w:r>
        <w:rPr>
          <w:rFonts w:hint="eastAsia"/>
          <w:b/>
          <w:bCs/>
          <w:sz w:val="28"/>
          <w:szCs w:val="32"/>
        </w:rPr>
        <w:t>课程性质：</w:t>
      </w:r>
      <w:r>
        <w:rPr>
          <w:rFonts w:hint="eastAsia"/>
          <w:b/>
          <w:bCs/>
          <w:color w:val="FF0000"/>
          <w:sz w:val="28"/>
          <w:szCs w:val="32"/>
        </w:rPr>
        <w:t>专业核心课</w:t>
      </w:r>
    </w:p>
    <w:p w14:paraId="75554DCF"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项目名称:</w:t>
      </w:r>
      <w:r>
        <w:rPr>
          <w:b/>
          <w:bCs/>
          <w:sz w:val="28"/>
          <w:szCs w:val="32"/>
        </w:rPr>
        <w:t xml:space="preserve"> </w:t>
      </w:r>
      <w:r>
        <w:rPr>
          <w:sz w:val="28"/>
          <w:szCs w:val="32"/>
        </w:rPr>
        <w:t xml:space="preserve">  </w:t>
      </w:r>
      <w:r>
        <w:rPr>
          <w:rFonts w:hint="eastAsia"/>
          <w:b/>
          <w:bCs/>
          <w:sz w:val="28"/>
          <w:szCs w:val="32"/>
        </w:rPr>
        <w:t>远程控制工具使用与安全防范</w:t>
      </w:r>
      <w:r>
        <w:rPr>
          <w:rFonts w:hint="eastAsia"/>
          <w:sz w:val="28"/>
          <w:szCs w:val="32"/>
          <w:lang w:val="en-US" w:eastAsia="zh-CN"/>
        </w:rPr>
        <w:t xml:space="preserve">  </w:t>
      </w:r>
      <w:r>
        <w:rPr>
          <w:rFonts w:hint="eastAsia"/>
          <w:b/>
          <w:bCs/>
          <w:sz w:val="28"/>
          <w:szCs w:val="32"/>
        </w:rPr>
        <w:t>指导教师：</w:t>
      </w:r>
      <w:r>
        <w:rPr>
          <w:rFonts w:hint="eastAsia"/>
          <w:b/>
          <w:bCs/>
          <w:sz w:val="28"/>
          <w:szCs w:val="32"/>
          <w:lang w:val="en-US" w:eastAsia="zh-CN"/>
        </w:rPr>
        <w:t>肖泽亮</w:t>
      </w:r>
      <w:r>
        <w:rPr>
          <w:rFonts w:hint="eastAsia"/>
          <w:sz w:val="28"/>
          <w:szCs w:val="32"/>
        </w:rPr>
        <w:t xml:space="preserve"> </w:t>
      </w:r>
    </w:p>
    <w:p w14:paraId="6496FA34"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班级：</w:t>
      </w:r>
      <w:r>
        <w:rPr>
          <w:rFonts w:hint="eastAsia"/>
          <w:sz w:val="28"/>
          <w:szCs w:val="32"/>
          <w:lang w:val="en-US" w:eastAsia="zh-CN"/>
        </w:rPr>
        <w:t xml:space="preserve">                  </w:t>
      </w:r>
      <w:r>
        <w:rPr>
          <w:rFonts w:hint="eastAsia"/>
          <w:b/>
          <w:bCs/>
          <w:sz w:val="28"/>
          <w:szCs w:val="32"/>
        </w:rPr>
        <w:t>学号：</w:t>
      </w:r>
      <w:r>
        <w:rPr>
          <w:rFonts w:hint="eastAsia"/>
          <w:sz w:val="28"/>
          <w:szCs w:val="32"/>
        </w:rPr>
        <w:t xml:space="preserve">           </w:t>
      </w:r>
      <w:r>
        <w:rPr>
          <w:rFonts w:hint="eastAsia"/>
          <w:b/>
          <w:bCs/>
          <w:sz w:val="28"/>
          <w:szCs w:val="32"/>
        </w:rPr>
        <w:t>学生姓名：</w:t>
      </w:r>
      <w:r>
        <w:rPr>
          <w:rFonts w:hint="eastAsia"/>
          <w:sz w:val="28"/>
          <w:szCs w:val="32"/>
        </w:rPr>
        <w:t xml:space="preserve"> </w:t>
      </w:r>
    </w:p>
    <w:p w14:paraId="0F098E69">
      <w:pPr>
        <w:numPr>
          <w:ilvl w:val="0"/>
          <w:numId w:val="1"/>
        </w:numPr>
        <w:spacing w:before="312" w:beforeLines="100"/>
        <w:rPr>
          <w:rFonts w:ascii="黑体" w:hAnsi="黑体" w:eastAsia="黑体"/>
          <w:sz w:val="32"/>
          <w:szCs w:val="36"/>
        </w:rPr>
      </w:pPr>
      <w:r>
        <w:rPr>
          <w:b/>
          <w:bCs/>
          <w:sz w:val="36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99695</wp:posOffset>
                </wp:positionV>
                <wp:extent cx="6078855" cy="0"/>
                <wp:effectExtent l="0" t="0" r="36195" b="1905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885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35pt;margin-top:7.85pt;height:0pt;width:478.65pt;z-index:251660288;mso-width-relative:page;mso-height-relative:page;" filled="f" stroked="t" coordsize="21600,21600" o:gfxdata="UEsDBAoAAAAAAIdO4kAAAAAAAAAAAAAAAAAEAAAAZHJzL1BLAwQUAAAACACHTuJAnoboRtkAAAAI&#10;AQAADwAAAGRycy9kb3ducmV2LnhtbE2PT0vDQBDF70K/wzIFb+1uq61pzKYUoYhYwbQePG6z0yQ0&#10;Oxuy2z9+e0c86GmY9x5vfpMtr64VZ+xD40nDZKxAIJXeNlRp+NitRwmIEA1Z03pCDV8YYJkPbjKT&#10;Wn+hAs/bWAkuoZAaDXWMXSplKGt0Jox9h8TewffORF77StreXLjctXKq1Fw60xBfqE2HTzWWx+3J&#10;abh7fdsV8T2hdXFYbJ796jN5UV7r2+FEPYKIeI1/YfjBZ3TImWnvT2SDaDWMpg+cZH3Gk/3F7H4O&#10;Yv8ryDyT/x/IvwFQSwMEFAAAAAgAh07iQKCyoOnkAQAAtAMAAA4AAABkcnMvZTJvRG9jLnhtbK1T&#10;zW4TMRC+I/EOlu9kt5VSwiqbHhqVC4JIwAM4XnvXkv8042aTl+AFkLjBiSN33obyGIy9aVrKpQf2&#10;4B17Zr6Z7/N4ebl3lu0UoAm+5WezmjPlZeiM71v+8cP1iwVnmITvhA1etfygkF+unj9bjrFR52EI&#10;tlPACMRjM8aWDynFpqpQDsoJnIWoPDl1ACcSbaGvOhAjoTtbndf1RTUG6CIEqRDpdD05+RERngIY&#10;tDZSrYO8ccqnCRWUFYko4WAi8lXpVmsl0zutUSVmW05MU1mpCNnbvFarpWh6EHEw8tiCeEoLjzg5&#10;YTwVPUGtRRLsBsw/UM5ICBh0msngqolIUYRYnNWPtHk/iKgKF5Ia40l0/H+w8u1uA8x0NAkkiReO&#10;bvz2849fn77+/vmF1tvv3xh5SKYxYkPRV34Dxx3GDWTOew0u/4kN2xdpDydp1T4xSYcX9cvFYj7n&#10;TN75qvvECJheq+BYNlpujc+sRSN2bzBRMQq9C8nHPlwba8vNWc9Gav1VPafupaBx1DQGZLpIlND3&#10;nAnb05zLBAUSgzVdTs9ACP32ygLbiTwd5ctMqdxfYbn2WuAwxRXXNDfOJHoK1riWLx5mW08gWa9J&#10;oWxtQ3cowpVzusxS5jh4eVoe7kv2/WNb/Q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ehuhG2QAA&#10;AAgBAAAPAAAAAAAAAAEAIAAAACIAAABkcnMvZG93bnJldi54bWxQSwECFAAUAAAACACHTuJAoLKg&#10;6eQBAAC0AwAADgAAAAAAAAABACAAAAAoAQAAZHJzL2Uyb0RvYy54bWxQSwUGAAAAAAYABgBZAQAA&#10;fgUAAAAA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/>
          <w:sz w:val="32"/>
          <w:szCs w:val="36"/>
        </w:rPr>
        <w:t>实验（实训）目的和</w:t>
      </w:r>
      <w:r>
        <w:rPr>
          <w:rFonts w:ascii="黑体" w:hAnsi="黑体" w:eastAsia="黑体"/>
          <w:sz w:val="32"/>
          <w:szCs w:val="36"/>
        </w:rPr>
        <w:t>任务</w:t>
      </w:r>
    </w:p>
    <w:p w14:paraId="1AE58CCF">
      <w:pPr>
        <w:bidi w:val="0"/>
        <w:rPr>
          <w:rFonts w:hint="eastAsia"/>
        </w:rPr>
      </w:pPr>
      <w:r>
        <w:rPr>
          <w:rFonts w:hint="eastAsia"/>
        </w:rPr>
        <w:t>1.掌握 Windows 10 自带远程桌面（RDP）、向日葵、UU 远程、Ubuntu SSH 四种远程控制方式的工作原理与使用方法。</w:t>
      </w:r>
    </w:p>
    <w:p w14:paraId="68882683">
      <w:pPr>
        <w:bidi w:val="0"/>
        <w:rPr>
          <w:rFonts w:hint="eastAsia"/>
        </w:rPr>
      </w:pPr>
      <w:r>
        <w:rPr>
          <w:rFonts w:hint="eastAsia"/>
        </w:rPr>
        <w:t>2.理解各类远程控制的安全性差异，能够分析常见安全风险（端口暴露、弱口令、账号泄露、时间戳异常等）。</w:t>
      </w:r>
    </w:p>
    <w:p w14:paraId="237E7BFF">
      <w:pPr>
        <w:bidi w:val="0"/>
        <w:rPr>
          <w:rFonts w:hint="eastAsia"/>
        </w:rPr>
      </w:pPr>
      <w:r>
        <w:rPr>
          <w:rFonts w:hint="eastAsia"/>
        </w:rPr>
        <w:t>3.熟练完成远程控制的开启、连接、断开、配置等完整操作流程。</w:t>
      </w:r>
    </w:p>
    <w:p w14:paraId="370D6D9E">
      <w:pPr>
        <w:bidi w:val="0"/>
        <w:rPr>
          <w:rFonts w:hint="eastAsia"/>
        </w:rPr>
      </w:pPr>
      <w:r>
        <w:rPr>
          <w:rFonts w:hint="eastAsia"/>
        </w:rPr>
        <w:t>4.学会针对不同远程控制方式制定非法入侵防范措施，提升远程访问安全防护能力。</w:t>
      </w:r>
    </w:p>
    <w:p w14:paraId="0AC35EB7">
      <w:pPr>
        <w:bidi w:val="0"/>
      </w:pPr>
      <w:r>
        <w:rPr>
          <w:rFonts w:hint="eastAsia"/>
        </w:rPr>
        <w:t>5.形成规范的远程操作习惯，能够排查常见连接故障（时间戳不一致、用户名错误、端口被拦截等）。</w:t>
      </w:r>
    </w:p>
    <w:p w14:paraId="668E7B68">
      <w:pPr>
        <w:rPr>
          <w:rFonts w:hint="eastAsia"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二、实验（实训）内容及原理</w:t>
      </w:r>
    </w:p>
    <w:p w14:paraId="6E6FDE2C">
      <w:pPr>
        <w:widowControl w:val="0"/>
        <w:spacing w:line="360" w:lineRule="auto"/>
        <w:jc w:val="both"/>
        <w:rPr>
          <w:rFonts w:hint="eastAsia" w:ascii="黑体" w:hAnsi="黑体" w:eastAsia="黑体" w:cstheme="minorBidi"/>
          <w:kern w:val="2"/>
          <w:sz w:val="32"/>
          <w:szCs w:val="36"/>
          <w:lang w:val="en-US" w:eastAsia="zh-CN" w:bidi="ar-SA"/>
        </w:rPr>
      </w:pPr>
      <w:bookmarkStart w:id="0" w:name="heading_5"/>
      <w:r>
        <w:rPr>
          <w:rFonts w:hint="eastAsia" w:ascii="黑体" w:hAnsi="黑体" w:eastAsia="黑体" w:cstheme="minorBidi"/>
          <w:kern w:val="2"/>
          <w:sz w:val="32"/>
          <w:szCs w:val="36"/>
          <w:lang w:val="en-US" w:eastAsia="zh-CN" w:bidi="ar-SA"/>
        </w:rPr>
        <w:t>（一）实验内容</w:t>
      </w:r>
      <w:bookmarkEnd w:id="0"/>
    </w:p>
    <w:p w14:paraId="24D9B55F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1.配置并使用 Windows 10 自带远程桌面，实现局域网远程连接，排查时间戳导致的连接失败问题。</w:t>
      </w:r>
    </w:p>
    <w:p w14:paraId="11E0DFA1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2.安装并使用 向日葵远程控制，完成电脑与手机跨设备远程操作。</w:t>
      </w:r>
    </w:p>
    <w:p w14:paraId="68C3BB9A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3.使用 UU 远程实现手机快速远程控制 Windows 电脑。</w:t>
      </w:r>
    </w:p>
    <w:p w14:paraId="4A5B8C2D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4.在 Ubuntu 中部署 SSH 服务，使用命令行与密钥方式远程登录。</w:t>
      </w:r>
    </w:p>
    <w:p w14:paraId="415C2A0C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5.对四种远程控制方式进行原理、安全性、防范措施对比分析。</w:t>
      </w:r>
    </w:p>
    <w:p w14:paraId="51DC407A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6.总结各类远程控制的非法控制防范方法，形成安全配置方案。</w:t>
      </w:r>
    </w:p>
    <w:p w14:paraId="203FA3FE">
      <w:pPr>
        <w:bidi w:val="0"/>
        <w:rPr>
          <w:rFonts w:hint="eastAsia"/>
          <w:lang w:val="en-US" w:eastAsia="zh-CN"/>
        </w:rPr>
      </w:pPr>
      <w:bookmarkStart w:id="1" w:name="heading_6"/>
      <w:r>
        <w:rPr>
          <w:rFonts w:hint="eastAsia"/>
          <w:lang w:val="en-US" w:eastAsia="zh-CN"/>
        </w:rPr>
        <w:t>（二）实验原理</w:t>
      </w:r>
      <w:bookmarkEnd w:id="1"/>
    </w:p>
    <w:p w14:paraId="072E736C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1.Windows RDP 原理</w:t>
      </w:r>
    </w:p>
    <w:p w14:paraId="1C9E2B4D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2.基于 C/S 架构，使用 3389 端口，通过远程桌面协议传输画面与指令，依赖系统账号密码认证；时间戳不一致会导致身份验证失败。</w:t>
      </w:r>
    </w:p>
    <w:p w14:paraId="7E2FED4F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3.向日葵原理</w:t>
      </w:r>
    </w:p>
    <w:p w14:paraId="0587CACA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4.采用 P2P 内网穿透，无需公网 IP，通过账号 + 识别码 + 验证码认证，传输使用 AES 加密，支持多平台互通。</w:t>
      </w:r>
    </w:p>
    <w:p w14:paraId="6E5FAFA9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5.UU 远程原理</w:t>
      </w:r>
    </w:p>
    <w:p w14:paraId="2EFFD78D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6.网易自研传输协议，同一账号绑定设备，轻量化连接，适合应急远程办公。</w:t>
      </w:r>
    </w:p>
    <w:p w14:paraId="264EFCB5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7.Ubuntu SSH 原理</w:t>
      </w:r>
    </w:p>
    <w:p w14:paraId="7F395563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8.基于 SSH 加密协议，默认 22 端口，支持密码认证与密钥认证，全程加密传输，安全性高，常用于服务器运维。</w:t>
      </w:r>
    </w:p>
    <w:p w14:paraId="065FAC5B">
      <w:pPr>
        <w:rPr>
          <w:rFonts w:hint="eastAsia" w:ascii="黑体" w:hAnsi="黑体" w:eastAsia="黑体"/>
          <w:sz w:val="32"/>
          <w:szCs w:val="36"/>
        </w:rPr>
      </w:pPr>
    </w:p>
    <w:p w14:paraId="4C3FCBCA">
      <w:pPr>
        <w:widowControl/>
        <w:numPr>
          <w:numId w:val="0"/>
        </w:numPr>
        <w:spacing w:line="240" w:lineRule="auto"/>
        <w:ind w:leftChars="0"/>
        <w:jc w:val="left"/>
        <w:rPr>
          <w:rFonts w:hint="eastAsia" w:ascii="黑体" w:hAnsi="黑体" w:eastAsia="黑体" w:cs="黑体"/>
          <w:b w:val="0"/>
          <w:bCs w:val="0"/>
          <w:sz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</w:rPr>
        <w:t>实验（实训）步骤</w:t>
      </w:r>
    </w:p>
    <w:p w14:paraId="18370ABE">
      <w:pPr>
        <w:bidi w:val="0"/>
        <w:rPr>
          <w:rFonts w:hint="eastAsia"/>
          <w:b/>
          <w:bCs/>
        </w:rPr>
      </w:pPr>
      <w:r>
        <w:rPr>
          <w:rFonts w:hint="eastAsia"/>
          <w:b/>
          <w:bCs/>
        </w:rPr>
        <w:t>Windows 10 远程桌面（RDP）配置与连接</w:t>
      </w:r>
    </w:p>
    <w:p w14:paraId="5B9F92C2">
      <w:pPr>
        <w:bidi w:val="0"/>
        <w:rPr>
          <w:rFonts w:hint="eastAsia"/>
        </w:rPr>
      </w:pPr>
      <w:r>
        <w:rPr>
          <w:rFonts w:hint="eastAsia"/>
        </w:rPr>
        <w:t>1.查看系统版本（需专业版 / 企业版）。</w:t>
      </w:r>
    </w:p>
    <w:p w14:paraId="2FAC10DF">
      <w:pPr>
        <w:bidi w:val="0"/>
        <w:rPr>
          <w:rFonts w:hint="eastAsia"/>
        </w:rPr>
      </w:pPr>
      <w:r>
        <w:rPr>
          <w:rFonts w:hint="eastAsia"/>
        </w:rPr>
        <w:t>2.开启：设置 → 系统 → 远程桌面 → 启用。</w:t>
      </w:r>
    </w:p>
    <w:p w14:paraId="400DEFC1">
      <w:pPr>
        <w:bidi w:val="0"/>
        <w:rPr>
          <w:rFonts w:hint="eastAsia"/>
        </w:rPr>
      </w:pPr>
      <w:r>
        <w:rPr>
          <w:rFonts w:hint="eastAsia"/>
        </w:rPr>
        <w:t>3.开启 NLA 网络级别验证，设置允许远程用户。</w:t>
      </w:r>
    </w:p>
    <w:p w14:paraId="5A31ED28">
      <w:pPr>
        <w:bidi w:val="0"/>
        <w:rPr>
          <w:rFonts w:hint="eastAsia"/>
        </w:rPr>
      </w:pPr>
      <w:r>
        <w:rPr>
          <w:rFonts w:hint="eastAsia"/>
        </w:rPr>
        <w:t>4.查看被控端 IP：ipconfig。</w:t>
      </w:r>
    </w:p>
    <w:p w14:paraId="30A5376B">
      <w:pPr>
        <w:bidi w:val="0"/>
        <w:rPr>
          <w:rFonts w:hint="eastAsia"/>
        </w:rPr>
      </w:pPr>
      <w:r>
        <w:rPr>
          <w:rFonts w:hint="eastAsia"/>
        </w:rPr>
        <w:t>5.控制端连接：Win+R → mstsc → 输入IP → 账号密码登录。</w:t>
      </w:r>
    </w:p>
    <w:p w14:paraId="2B66DF05">
      <w:pPr>
        <w:bidi w:val="0"/>
        <w:rPr>
          <w:rFonts w:hint="eastAsia"/>
        </w:rPr>
      </w:pPr>
      <w:r>
        <w:rPr>
          <w:rFonts w:hint="eastAsia"/>
        </w:rPr>
        <w:t>6.故障排查：同步两端时间、日期、时区，解决时间戳验证失败。</w:t>
      </w:r>
    </w:p>
    <w:p w14:paraId="0CFDBCEE">
      <w:pPr>
        <w:bidi w:val="0"/>
        <w:rPr>
          <w:rFonts w:hint="eastAsia"/>
        </w:rPr>
      </w:pPr>
      <w:r>
        <w:rPr>
          <w:rFonts w:hint="eastAsia"/>
        </w:rPr>
        <w:t>7.关闭远程桌面并清理防火墙规则。</w:t>
      </w:r>
    </w:p>
    <w:p w14:paraId="7F8A1FE9">
      <w:pPr>
        <w:bidi w:val="0"/>
        <w:rPr>
          <w:rFonts w:hint="eastAsia"/>
          <w:b/>
          <w:bCs/>
        </w:rPr>
      </w:pPr>
      <w:r>
        <w:rPr>
          <w:rFonts w:hint="eastAsia"/>
          <w:b/>
          <w:bCs/>
        </w:rPr>
        <w:t>向日葵远程控制操作</w:t>
      </w:r>
    </w:p>
    <w:p w14:paraId="4F9D8A55">
      <w:pPr>
        <w:bidi w:val="0"/>
        <w:rPr>
          <w:rFonts w:hint="eastAsia"/>
        </w:rPr>
      </w:pPr>
      <w:r>
        <w:rPr>
          <w:rFonts w:hint="eastAsia"/>
        </w:rPr>
        <w:t>1.官网下载被控端与控制端（手机 / 电脑）。</w:t>
      </w:r>
    </w:p>
    <w:p w14:paraId="391D5F8B">
      <w:pPr>
        <w:bidi w:val="0"/>
        <w:rPr>
          <w:rFonts w:hint="eastAsia"/>
        </w:rPr>
      </w:pPr>
      <w:r>
        <w:rPr>
          <w:rFonts w:hint="eastAsia"/>
        </w:rPr>
        <w:t>2.两端登录同一账号。</w:t>
      </w:r>
    </w:p>
    <w:p w14:paraId="742C6F8E">
      <w:pPr>
        <w:bidi w:val="0"/>
        <w:rPr>
          <w:rFonts w:hint="eastAsia"/>
        </w:rPr>
      </w:pPr>
      <w:r>
        <w:rPr>
          <w:rFonts w:hint="eastAsia"/>
        </w:rPr>
        <w:t>3.查看被控端识别码、验证码，设置无人值守密码。</w:t>
      </w:r>
    </w:p>
    <w:p w14:paraId="6179E193">
      <w:pPr>
        <w:bidi w:val="0"/>
        <w:rPr>
          <w:rFonts w:hint="eastAsia"/>
        </w:rPr>
      </w:pPr>
      <w:r>
        <w:rPr>
          <w:rFonts w:hint="eastAsia"/>
        </w:rPr>
        <w:t>4.手机发起远程控制，输入验证码连接。</w:t>
      </w:r>
    </w:p>
    <w:p w14:paraId="09C10068">
      <w:pPr>
        <w:bidi w:val="0"/>
        <w:rPr>
          <w:rFonts w:hint="eastAsia"/>
        </w:rPr>
      </w:pPr>
      <w:r>
        <w:rPr>
          <w:rFonts w:hint="eastAsia"/>
        </w:rPr>
        <w:t>5.完成桌面控制、文件传输操作后断开连接。</w:t>
      </w:r>
    </w:p>
    <w:p w14:paraId="602A074F">
      <w:pPr>
        <w:bidi w:val="0"/>
        <w:rPr>
          <w:rFonts w:hint="eastAsia"/>
          <w:b/>
          <w:bCs/>
        </w:rPr>
      </w:pPr>
      <w:r>
        <w:rPr>
          <w:rFonts w:hint="eastAsia"/>
          <w:b/>
          <w:bCs/>
        </w:rPr>
        <w:t>UU 远程手机控制电脑</w:t>
      </w:r>
    </w:p>
    <w:p w14:paraId="458F1E8F">
      <w:pPr>
        <w:bidi w:val="0"/>
        <w:rPr>
          <w:rFonts w:hint="eastAsia"/>
        </w:rPr>
      </w:pPr>
      <w:r>
        <w:rPr>
          <w:rFonts w:hint="eastAsia"/>
        </w:rPr>
        <w:t>1.电脑与手机安装并升级 UU 远程。</w:t>
      </w:r>
    </w:p>
    <w:p w14:paraId="1C729624">
      <w:pPr>
        <w:bidi w:val="0"/>
        <w:rPr>
          <w:rFonts w:hint="eastAsia"/>
        </w:rPr>
      </w:pPr>
      <w:r>
        <w:rPr>
          <w:rFonts w:hint="eastAsia"/>
        </w:rPr>
        <w:t>2.两端登录同一网易账号。</w:t>
      </w:r>
    </w:p>
    <w:p w14:paraId="4462095D">
      <w:pPr>
        <w:bidi w:val="0"/>
        <w:rPr>
          <w:rFonts w:hint="eastAsia"/>
        </w:rPr>
      </w:pPr>
      <w:r>
        <w:rPr>
          <w:rFonts w:hint="eastAsia"/>
        </w:rPr>
        <w:t>3.电脑端保持运行，手机单击设备直接远控。</w:t>
      </w:r>
    </w:p>
    <w:p w14:paraId="70E60485">
      <w:pPr>
        <w:bidi w:val="0"/>
        <w:rPr>
          <w:rFonts w:hint="eastAsia"/>
        </w:rPr>
      </w:pPr>
      <w:r>
        <w:rPr>
          <w:rFonts w:hint="eastAsia"/>
        </w:rPr>
        <w:t>4.设置访问密码，使用后退出账号关闭客户端。</w:t>
      </w:r>
    </w:p>
    <w:p w14:paraId="0A2BA078">
      <w:pPr>
        <w:bidi w:val="0"/>
        <w:rPr>
          <w:rFonts w:hint="eastAsia"/>
          <w:b/>
          <w:bCs/>
        </w:rPr>
      </w:pPr>
      <w:r>
        <w:rPr>
          <w:rFonts w:hint="eastAsia"/>
          <w:b/>
          <w:bCs/>
        </w:rPr>
        <w:t>Ubuntu SSH 远程配置</w:t>
      </w:r>
    </w:p>
    <w:p w14:paraId="5DF77E9B">
      <w:pPr>
        <w:bidi w:val="0"/>
        <w:rPr>
          <w:rFonts w:hint="eastAsia"/>
        </w:rPr>
      </w:pPr>
      <w:r>
        <w:rPr>
          <w:rFonts w:hint="eastAsia"/>
        </w:rPr>
        <w:t>1.安装 SSH：sudo apt install openssh-server。</w:t>
      </w:r>
    </w:p>
    <w:p w14:paraId="6F7D9516">
      <w:pPr>
        <w:bidi w:val="0"/>
        <w:rPr>
          <w:rFonts w:hint="eastAsia"/>
        </w:rPr>
      </w:pPr>
      <w:r>
        <w:rPr>
          <w:rFonts w:hint="eastAsia"/>
        </w:rPr>
        <w:t>2.启动并查看状态：sudo systemctl status ssh。</w:t>
      </w:r>
    </w:p>
    <w:p w14:paraId="45959828">
      <w:pPr>
        <w:bidi w:val="0"/>
        <w:rPr>
          <w:rFonts w:hint="eastAsia"/>
        </w:rPr>
      </w:pPr>
      <w:r>
        <w:rPr>
          <w:rFonts w:hint="eastAsia"/>
        </w:rPr>
        <w:t>3.防火墙放通 SSH：sudo ufw allow ssh。</w:t>
      </w:r>
    </w:p>
    <w:p w14:paraId="399F0461">
      <w:pPr>
        <w:bidi w:val="0"/>
        <w:rPr>
          <w:rFonts w:hint="eastAsia"/>
        </w:rPr>
      </w:pPr>
      <w:r>
        <w:rPr>
          <w:rFonts w:hint="eastAsia"/>
        </w:rPr>
        <w:t>4.Windows 连接：ssh 用户名@UbuntuIP（必须输入正确系统用户名）。</w:t>
      </w:r>
    </w:p>
    <w:p w14:paraId="0C967324">
      <w:pPr>
        <w:bidi w:val="0"/>
        <w:rPr>
          <w:rFonts w:hint="eastAsia"/>
        </w:rPr>
      </w:pPr>
      <w:r>
        <w:rPr>
          <w:rFonts w:hint="eastAsia"/>
        </w:rPr>
        <w:t>5.安全加固：修改 22 端口、禁用 root 远程、禁用密码登录、启用密钥认证。</w:t>
      </w:r>
    </w:p>
    <w:p w14:paraId="51B18CAF">
      <w:pPr>
        <w:bidi w:val="0"/>
        <w:rPr>
          <w:rFonts w:hint="eastAsia"/>
          <w:b/>
          <w:bCs/>
        </w:rPr>
      </w:pPr>
      <w:r>
        <w:rPr>
          <w:rFonts w:hint="eastAsia"/>
          <w:b/>
          <w:bCs/>
        </w:rPr>
        <w:t>安全防范配置</w:t>
      </w:r>
    </w:p>
    <w:p w14:paraId="5DF29F5A">
      <w:pPr>
        <w:bidi w:val="0"/>
        <w:rPr>
          <w:rFonts w:hint="eastAsia"/>
        </w:rPr>
      </w:pPr>
      <w:r>
        <w:rPr>
          <w:rFonts w:hint="eastAsia"/>
        </w:rPr>
        <w:t>1.为所有远程方式设置强密码。</w:t>
      </w:r>
    </w:p>
    <w:p w14:paraId="4D36B13E">
      <w:pPr>
        <w:bidi w:val="0"/>
        <w:rPr>
          <w:rFonts w:hint="eastAsia"/>
        </w:rPr>
      </w:pPr>
      <w:r>
        <w:rPr>
          <w:rFonts w:hint="eastAsia"/>
        </w:rPr>
        <w:t>2.修改默认端口（3389、22）。</w:t>
      </w:r>
    </w:p>
    <w:p w14:paraId="26602E38">
      <w:pPr>
        <w:bidi w:val="0"/>
        <w:rPr>
          <w:rFonts w:hint="eastAsia"/>
        </w:rPr>
      </w:pPr>
      <w:r>
        <w:rPr>
          <w:rFonts w:hint="eastAsia"/>
        </w:rPr>
        <w:t>3.禁用无用账号、开启二次验证。</w:t>
      </w:r>
    </w:p>
    <w:p w14:paraId="4D0E3E67">
      <w:pPr>
        <w:bidi w:val="0"/>
        <w:rPr>
          <w:rFonts w:hint="eastAsia"/>
        </w:rPr>
      </w:pPr>
      <w:r>
        <w:rPr>
          <w:rFonts w:hint="eastAsia"/>
        </w:rPr>
        <w:t>4.查看登录日志，排查异常访问。</w:t>
      </w:r>
    </w:p>
    <w:p w14:paraId="44BB2E5B">
      <w:pPr>
        <w:rPr>
          <w:rFonts w:hint="eastAsia"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四、实验（实训）数据</w:t>
      </w:r>
    </w:p>
    <w:p w14:paraId="51513538">
      <w:pPr>
        <w:rPr>
          <w:rFonts w:hint="eastAsia" w:ascii="黑体" w:hAnsi="黑体" w:eastAsia="黑体"/>
          <w:sz w:val="32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2"/>
          <w:lang w:eastAsia="zh-CN"/>
        </w:rPr>
        <w:t>（</w:t>
      </w:r>
      <w:r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  <w:t>截图</w:t>
      </w:r>
      <w:r>
        <w:rPr>
          <w:rFonts w:hint="eastAsia" w:ascii="黑体" w:hAnsi="黑体" w:eastAsia="黑体" w:cs="黑体"/>
          <w:b w:val="0"/>
          <w:bCs w:val="0"/>
          <w:sz w:val="32"/>
          <w:lang w:eastAsia="zh-CN"/>
        </w:rPr>
        <w:t>）</w:t>
      </w:r>
    </w:p>
    <w:p w14:paraId="61D1E2EB">
      <w:pPr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五、实验（实训）结论与感悟</w:t>
      </w:r>
    </w:p>
    <w:p w14:paraId="380AB461">
      <w:pPr>
        <w:bidi w:val="0"/>
        <w:rPr>
          <w:rFonts w:hint="eastAsia"/>
        </w:rPr>
      </w:pPr>
      <w:r>
        <w:rPr>
          <w:rFonts w:hint="eastAsia"/>
        </w:rPr>
        <w:t>本次实训通过对 Windows RDP、向日葵、UU 远程、Ubuntu SSH 四种远程控制工具的部署、连接、测试与安全加固，明确了远程控制的工作原理、使用流程与安全风险，掌握了远程连接故障排查（尤其是时间戳、用户名、端口、防火墙问题）的实用方法。</w:t>
      </w:r>
    </w:p>
    <w:p w14:paraId="2926241A">
      <w:pPr>
        <w:bidi w:val="0"/>
        <w:rPr>
          <w:rFonts w:hint="eastAsia"/>
        </w:rPr>
      </w:pPr>
      <w:r>
        <w:rPr>
          <w:rFonts w:hint="eastAsia"/>
        </w:rPr>
        <w:t>实验表明：</w:t>
      </w:r>
    </w:p>
    <w:p w14:paraId="60F7C16F">
      <w:pPr>
        <w:bidi w:val="0"/>
        <w:rPr>
          <w:rFonts w:hint="eastAsia"/>
        </w:rPr>
      </w:pPr>
      <w:r>
        <w:rPr>
          <w:rFonts w:hint="eastAsia"/>
        </w:rPr>
        <w:t>•Windows 远程桌面方便但端口</w:t>
      </w:r>
      <w:r>
        <w:rPr>
          <w:rFonts w:hint="eastAsia"/>
          <w:u w:val="single"/>
          <w:lang w:val="en-US" w:eastAsia="zh-CN"/>
        </w:rPr>
        <w:t xml:space="preserve">       </w:t>
      </w:r>
      <w:r>
        <w:rPr>
          <w:rFonts w:hint="eastAsia"/>
        </w:rPr>
        <w:t>、时间戳敏感；</w:t>
      </w:r>
    </w:p>
    <w:p w14:paraId="76728D68">
      <w:pPr>
        <w:bidi w:val="0"/>
        <w:rPr>
          <w:rFonts w:hint="eastAsia"/>
        </w:rPr>
      </w:pPr>
      <w:r>
        <w:rPr>
          <w:rFonts w:hint="eastAsia"/>
        </w:rPr>
        <w:t>•向日葵与 UU 远程易用性强、跨平台好，但依赖</w:t>
      </w:r>
      <w:r>
        <w:rPr>
          <w:rFonts w:hint="eastAsia"/>
          <w:u w:val="single"/>
          <w:lang w:val="en-US" w:eastAsia="zh-CN"/>
        </w:rPr>
        <w:t xml:space="preserve">      </w:t>
      </w:r>
      <w:r>
        <w:rPr>
          <w:rFonts w:hint="eastAsia"/>
        </w:rPr>
        <w:t>安全；</w:t>
      </w:r>
    </w:p>
    <w:p w14:paraId="405F1F44">
      <w:pPr>
        <w:bidi w:val="0"/>
        <w:rPr>
          <w:rFonts w:hint="eastAsia"/>
        </w:rPr>
      </w:pPr>
      <w:r>
        <w:rPr>
          <w:rFonts w:hint="eastAsia"/>
        </w:rPr>
        <w:t>•SSH 安全性最高，适合服务器管理，但需做好</w:t>
      </w:r>
      <w:r>
        <w:rPr>
          <w:rFonts w:hint="eastAsia"/>
          <w:u w:val="single"/>
          <w:lang w:val="en-US" w:eastAsia="zh-CN"/>
        </w:rPr>
        <w:t xml:space="preserve">     </w:t>
      </w:r>
      <w:r>
        <w:rPr>
          <w:rFonts w:hint="eastAsia"/>
        </w:rPr>
        <w:t>与</w:t>
      </w:r>
      <w:r>
        <w:rPr>
          <w:rFonts w:hint="eastAsia"/>
          <w:u w:val="single"/>
          <w:lang w:val="en-US" w:eastAsia="zh-CN"/>
        </w:rPr>
        <w:t xml:space="preserve">     </w:t>
      </w:r>
      <w:r>
        <w:rPr>
          <w:rFonts w:hint="eastAsia"/>
        </w:rPr>
        <w:t>配置。</w:t>
      </w:r>
    </w:p>
    <w:p w14:paraId="39AC00C4">
      <w:pPr>
        <w:bidi w:val="0"/>
      </w:pPr>
      <w:r>
        <w:rPr>
          <w:rFonts w:hint="eastAsia"/>
        </w:rPr>
        <w:t>通过本次实训，我深刻认识到远程控制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rFonts w:hint="eastAsia"/>
        </w:rPr>
        <w:t>与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rFonts w:hint="eastAsia"/>
        </w:rPr>
        <w:t>并存，必须坚持 “按需开启、最小权限、强密码、及时关闭、定期检查” 的安全原则。未来在实际工作中，我会严格遵守网络安全规范，合理使用远程工具，做好防范措施，避免因配置不当导致服务器被入侵、信息泄露等安全事件，不断提升自</w:t>
      </w:r>
      <w:bookmarkStart w:id="2" w:name="_GoBack"/>
      <w:bookmarkEnd w:id="2"/>
      <w:r>
        <w:rPr>
          <w:rFonts w:hint="eastAsia"/>
        </w:rPr>
        <w:t>身网络安全防护与攻防实践能力。</w:t>
      </w:r>
    </w:p>
    <w:sectPr>
      <w:footerReference r:id="rId5" w:type="default"/>
      <w:pgSz w:w="11906" w:h="16838"/>
      <w:pgMar w:top="2098" w:right="1474" w:bottom="1984" w:left="1587" w:header="851" w:footer="850" w:gutter="0"/>
      <w:pgNumType w:fmt="numberInDash" w:start="1"/>
      <w:cols w:space="0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77A5E"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384713516"/>
                          </w:sdtPr>
                          <w:sdtContent>
                            <w:p w14:paraId="39FD45CD">
                              <w:pPr>
                                <w:pStyle w:val="3"/>
                                <w:jc w:val="center"/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zh-CN"/>
                                </w:rPr>
                                <w:t>3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46B8B42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384713516"/>
                    </w:sdtPr>
                    <w:sdtContent>
                      <w:p w14:paraId="39FD45CD">
                        <w:pPr>
                          <w:pStyle w:val="3"/>
                          <w:jc w:val="center"/>
                        </w:pP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zh-CN"/>
                          </w:rPr>
                          <w:t>3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446B8B42"/>
                </w:txbxContent>
              </v:textbox>
            </v:shape>
          </w:pict>
        </mc:Fallback>
      </mc:AlternateContent>
    </w:r>
  </w:p>
  <w:p w14:paraId="580E6042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CB7DE4"/>
    <w:multiLevelType w:val="singleLevel"/>
    <w:tmpl w:val="BECB7DE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xZjhhYzVlZTc0MDdmNWRiNTI3ZWEwNmJmZTE0OTkifQ=="/>
  </w:docVars>
  <w:rsids>
    <w:rsidRoot w:val="00172A27"/>
    <w:rsid w:val="0001465B"/>
    <w:rsid w:val="00031CD4"/>
    <w:rsid w:val="000C3922"/>
    <w:rsid w:val="000E536A"/>
    <w:rsid w:val="00130FAD"/>
    <w:rsid w:val="00144336"/>
    <w:rsid w:val="00172A27"/>
    <w:rsid w:val="001F4376"/>
    <w:rsid w:val="00234C95"/>
    <w:rsid w:val="002A778F"/>
    <w:rsid w:val="002D406F"/>
    <w:rsid w:val="002D5E8C"/>
    <w:rsid w:val="002E1906"/>
    <w:rsid w:val="0036325A"/>
    <w:rsid w:val="003E4859"/>
    <w:rsid w:val="00464452"/>
    <w:rsid w:val="005537AB"/>
    <w:rsid w:val="00576FAB"/>
    <w:rsid w:val="006654FD"/>
    <w:rsid w:val="006859A0"/>
    <w:rsid w:val="006B656C"/>
    <w:rsid w:val="00794702"/>
    <w:rsid w:val="008072F6"/>
    <w:rsid w:val="00835DB2"/>
    <w:rsid w:val="008721FD"/>
    <w:rsid w:val="008868A3"/>
    <w:rsid w:val="008C3E7F"/>
    <w:rsid w:val="008D23D8"/>
    <w:rsid w:val="00924BE4"/>
    <w:rsid w:val="0093264C"/>
    <w:rsid w:val="009378FD"/>
    <w:rsid w:val="009546BC"/>
    <w:rsid w:val="009C3624"/>
    <w:rsid w:val="00A47DAE"/>
    <w:rsid w:val="00A70B26"/>
    <w:rsid w:val="00AF2D87"/>
    <w:rsid w:val="00AF3C0B"/>
    <w:rsid w:val="00B90EED"/>
    <w:rsid w:val="00BC4EBF"/>
    <w:rsid w:val="00BD7BB0"/>
    <w:rsid w:val="00C4190F"/>
    <w:rsid w:val="00C50F2B"/>
    <w:rsid w:val="00C52BC1"/>
    <w:rsid w:val="00CE337A"/>
    <w:rsid w:val="00D93244"/>
    <w:rsid w:val="00DA05DC"/>
    <w:rsid w:val="00E0111D"/>
    <w:rsid w:val="00EA4DC5"/>
    <w:rsid w:val="00EC252E"/>
    <w:rsid w:val="00F071C4"/>
    <w:rsid w:val="00F1666B"/>
    <w:rsid w:val="00F62277"/>
    <w:rsid w:val="00F73FEB"/>
    <w:rsid w:val="00F921F6"/>
    <w:rsid w:val="00FE28D7"/>
    <w:rsid w:val="00FE2C1D"/>
    <w:rsid w:val="021C6624"/>
    <w:rsid w:val="0B7A38A7"/>
    <w:rsid w:val="0BED2848"/>
    <w:rsid w:val="0D4F26BF"/>
    <w:rsid w:val="0D6D2037"/>
    <w:rsid w:val="0D7257D0"/>
    <w:rsid w:val="0DF6702C"/>
    <w:rsid w:val="0E8C6EF5"/>
    <w:rsid w:val="0EAC6E81"/>
    <w:rsid w:val="0EF07DF3"/>
    <w:rsid w:val="10BB0DE7"/>
    <w:rsid w:val="10D46218"/>
    <w:rsid w:val="10EC5E29"/>
    <w:rsid w:val="12D57C90"/>
    <w:rsid w:val="170608F7"/>
    <w:rsid w:val="17981E51"/>
    <w:rsid w:val="17DF0111"/>
    <w:rsid w:val="19C66901"/>
    <w:rsid w:val="1B2C4A6E"/>
    <w:rsid w:val="1B75435D"/>
    <w:rsid w:val="1D1853AF"/>
    <w:rsid w:val="20273C62"/>
    <w:rsid w:val="216058A9"/>
    <w:rsid w:val="21E73573"/>
    <w:rsid w:val="2562197E"/>
    <w:rsid w:val="280A06C0"/>
    <w:rsid w:val="28515B77"/>
    <w:rsid w:val="2CD10A37"/>
    <w:rsid w:val="2DAF3B63"/>
    <w:rsid w:val="2E937F98"/>
    <w:rsid w:val="2EAC7A84"/>
    <w:rsid w:val="2EF9304D"/>
    <w:rsid w:val="2F9D6C07"/>
    <w:rsid w:val="337C05A1"/>
    <w:rsid w:val="33965C26"/>
    <w:rsid w:val="34940C10"/>
    <w:rsid w:val="36D61BC6"/>
    <w:rsid w:val="393D2C48"/>
    <w:rsid w:val="3B105B9D"/>
    <w:rsid w:val="3B360EA6"/>
    <w:rsid w:val="3D6407A3"/>
    <w:rsid w:val="3DB249C8"/>
    <w:rsid w:val="3E182BFB"/>
    <w:rsid w:val="3EB865DA"/>
    <w:rsid w:val="417B4467"/>
    <w:rsid w:val="42C7755A"/>
    <w:rsid w:val="44556C65"/>
    <w:rsid w:val="46E65808"/>
    <w:rsid w:val="47642B67"/>
    <w:rsid w:val="47AE587F"/>
    <w:rsid w:val="49012912"/>
    <w:rsid w:val="4CF13F50"/>
    <w:rsid w:val="4E2D6403"/>
    <w:rsid w:val="4E324336"/>
    <w:rsid w:val="4E5B273A"/>
    <w:rsid w:val="4EA81E3C"/>
    <w:rsid w:val="4EB62B4A"/>
    <w:rsid w:val="4F5E1B10"/>
    <w:rsid w:val="512E4AF8"/>
    <w:rsid w:val="522357B7"/>
    <w:rsid w:val="54A537BB"/>
    <w:rsid w:val="562B368E"/>
    <w:rsid w:val="565C1F84"/>
    <w:rsid w:val="582D1C36"/>
    <w:rsid w:val="58B359BE"/>
    <w:rsid w:val="593C3DF6"/>
    <w:rsid w:val="5BCF27BE"/>
    <w:rsid w:val="5CB31D71"/>
    <w:rsid w:val="5CF16DE4"/>
    <w:rsid w:val="5DA042BC"/>
    <w:rsid w:val="5FC6554C"/>
    <w:rsid w:val="608260E1"/>
    <w:rsid w:val="60C70EC5"/>
    <w:rsid w:val="627248F4"/>
    <w:rsid w:val="62F321E2"/>
    <w:rsid w:val="636D04FB"/>
    <w:rsid w:val="64D218A7"/>
    <w:rsid w:val="65527BF9"/>
    <w:rsid w:val="67EB51A1"/>
    <w:rsid w:val="6A214490"/>
    <w:rsid w:val="6C08035C"/>
    <w:rsid w:val="6E945C5E"/>
    <w:rsid w:val="6EA7546C"/>
    <w:rsid w:val="6EDF18F0"/>
    <w:rsid w:val="70E400C1"/>
    <w:rsid w:val="71E54313"/>
    <w:rsid w:val="72F86678"/>
    <w:rsid w:val="75295853"/>
    <w:rsid w:val="758D2002"/>
    <w:rsid w:val="75D11028"/>
    <w:rsid w:val="77011514"/>
    <w:rsid w:val="79297478"/>
    <w:rsid w:val="7D2E379F"/>
    <w:rsid w:val="7F732BA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批注框文本 字符"/>
    <w:basedOn w:val="7"/>
    <w:link w:val="2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235</Words>
  <Characters>243</Characters>
  <Lines>7</Lines>
  <Paragraphs>1</Paragraphs>
  <TotalTime>1</TotalTime>
  <ScaleCrop>false</ScaleCrop>
  <LinksUpToDate>false</LinksUpToDate>
  <CharactersWithSpaces>436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2019-11-18T06:35:00Z</dcterms:created>
  <dc:creator>伊思默</dc:creator>
  <cp:lastModifiedBy>萧泽亮</cp:lastModifiedBy>
  <cp:lastPrinted>2024-09-26T04:01:00Z</cp:lastPrinted>
  <dcterms:modified xsi:type="dcterms:W3CDTF">2026-04-30T06:27:50Z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5D61D0F9E7A74DCFA451C6E040DDC64A_13</vt:lpwstr>
  </property>
  <property fmtid="{D5CDD505-2E9C-101B-9397-08002B2CF9AE}" pid="4" name="KSOTemplateDocerSaveRecord">
    <vt:lpwstr>eyJoZGlkIjoiOWYxYjkxMWE1YTdjMzgzZmNjZDY2ZmYwMWI1NGYzZDIiLCJ1c2VySWQiOiIyNDUwMjQ2ODMifQ==</vt:lpwstr>
  </property>
</Properties>
</file>